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5C8" w:rsidRPr="008C15C8" w:rsidRDefault="008C15C8" w:rsidP="008C15C8">
      <w:pPr>
        <w:spacing w:after="200" w:line="276" w:lineRule="auto"/>
        <w:jc w:val="center"/>
        <w:rPr>
          <w:rFonts w:ascii="Calibri" w:eastAsia="Times New Roman" w:hAnsi="Calibri" w:cs="Arial"/>
          <w:b/>
          <w:bCs/>
          <w:sz w:val="40"/>
          <w:szCs w:val="40"/>
          <w:rtl/>
        </w:rPr>
      </w:pPr>
      <w:r w:rsidRPr="008C15C8">
        <w:rPr>
          <w:rFonts w:ascii="Calibri" w:eastAsia="Times New Roman" w:hAnsi="Calibri" w:cs="Arial"/>
          <w:b/>
          <w:bCs/>
          <w:sz w:val="40"/>
          <w:szCs w:val="40"/>
        </w:rPr>
        <w:t xml:space="preserve">1 * </w:t>
      </w:r>
      <w:proofErr w:type="spellStart"/>
      <w:r w:rsidRPr="008C15C8">
        <w:rPr>
          <w:rFonts w:ascii="Calibri" w:eastAsia="Times New Roman" w:hAnsi="Calibri" w:cs="Arial"/>
          <w:b/>
          <w:bCs/>
          <w:sz w:val="40"/>
          <w:szCs w:val="40"/>
          <w:rtl/>
        </w:rPr>
        <w:t>מנ"ה</w:t>
      </w:r>
      <w:proofErr w:type="spellEnd"/>
      <w:r w:rsidRPr="008C15C8">
        <w:rPr>
          <w:rFonts w:ascii="Calibri" w:eastAsia="Times New Roman" w:hAnsi="Calibri" w:cs="Arial"/>
          <w:b/>
          <w:bCs/>
          <w:sz w:val="40"/>
          <w:szCs w:val="40"/>
          <w:rtl/>
        </w:rPr>
        <w:t xml:space="preserve"> של חשיבה טובה יורם הרפז</w:t>
      </w:r>
    </w:p>
    <w:p w:rsidR="008C15C8" w:rsidRDefault="008C15C8" w:rsidP="008C15C8">
      <w:pPr>
        <w:spacing w:after="200" w:line="276" w:lineRule="auto"/>
        <w:rPr>
          <w:rFonts w:ascii="Calibri" w:eastAsia="Times New Roman" w:hAnsi="Calibri" w:cs="Arial"/>
          <w:sz w:val="32"/>
          <w:szCs w:val="32"/>
          <w:rtl/>
        </w:rPr>
      </w:pPr>
      <w:r w:rsidRPr="008C15C8">
        <w:rPr>
          <w:rFonts w:ascii="Calibri" w:eastAsia="Times New Roman" w:hAnsi="Calibri" w:cs="Arial"/>
          <w:rtl/>
        </w:rPr>
        <w:t>כאשר אנחנו אומרים על מישהו שהוא "חושב טוב", או "אינטליגנטי" או "חכם" או כל תואר אחר השייך לשדה המשמעות של "חשיבה טובה", למה אנחנו מתכוונים? אילו יכולות או תכונות אנחנו מייחסים לו? חישבו על מישהו שאתם מכירים או על דמות בדיונית (גיבור של רומן או סרט</w:t>
      </w:r>
      <w:r w:rsidRPr="008C15C8">
        <w:rPr>
          <w:rFonts w:ascii="Calibri" w:eastAsia="Times New Roman" w:hAnsi="Calibri" w:cs="Arial"/>
        </w:rPr>
        <w:t xml:space="preserve">), </w:t>
      </w:r>
      <w:r w:rsidRPr="008C15C8">
        <w:rPr>
          <w:rFonts w:ascii="Calibri" w:eastAsia="Times New Roman" w:hAnsi="Calibri" w:cs="Arial"/>
          <w:rtl/>
        </w:rPr>
        <w:t xml:space="preserve">שמוחזק בעיניכם "חושב טוב" – חושב מעמיק, שיטתי, ביקורתי, יצירתי וכדומה: מה יש לו שעושה אותו לכזה? מה יש לו שהייתם רוצים שיהיה לכם ולאחרים? דיוויד </w:t>
      </w:r>
      <w:proofErr w:type="spellStart"/>
      <w:r w:rsidRPr="008C15C8">
        <w:rPr>
          <w:rFonts w:ascii="Calibri" w:eastAsia="Times New Roman" w:hAnsi="Calibri" w:cs="Arial"/>
          <w:rtl/>
        </w:rPr>
        <w:t>פרקינס</w:t>
      </w:r>
      <w:proofErr w:type="spellEnd"/>
      <w:r w:rsidRPr="008C15C8">
        <w:rPr>
          <w:rFonts w:ascii="Calibri" w:eastAsia="Times New Roman" w:hAnsi="Calibri" w:cs="Arial"/>
          <w:rtl/>
        </w:rPr>
        <w:t xml:space="preserve"> כינה את מה שיש ל"חושב טוב" בשם</w:t>
      </w:r>
      <w:r w:rsidRPr="008C15C8">
        <w:rPr>
          <w:rFonts w:ascii="Calibri" w:eastAsia="Times New Roman" w:hAnsi="Calibri" w:cs="Arial"/>
        </w:rPr>
        <w:t xml:space="preserve"> “</w:t>
      </w:r>
      <w:proofErr w:type="spellStart"/>
      <w:r w:rsidRPr="008C15C8">
        <w:rPr>
          <w:rFonts w:ascii="Calibri" w:eastAsia="Times New Roman" w:hAnsi="Calibri" w:cs="Arial"/>
        </w:rPr>
        <w:t>mindware</w:t>
      </w:r>
      <w:proofErr w:type="spellEnd"/>
      <w:r w:rsidRPr="008C15C8">
        <w:rPr>
          <w:rFonts w:ascii="Calibri" w:eastAsia="Times New Roman" w:hAnsi="Calibri" w:cs="Arial"/>
        </w:rPr>
        <w:t xml:space="preserve">“. </w:t>
      </w:r>
      <w:r w:rsidRPr="008C15C8">
        <w:rPr>
          <w:rFonts w:ascii="Calibri" w:eastAsia="Times New Roman" w:hAnsi="Calibri" w:cs="Arial"/>
          <w:rtl/>
        </w:rPr>
        <w:t xml:space="preserve">במונח הזה – נתרגם אותו ל"חושבה" – הוא התכוון ל"תמצית" של כישורים מסוימים, שאם נוסיף אותה לחשיבה של כל אחד מאתנו היא תעשה לחשיבה טובה יותר, כלומר תפתור בעיות, תקבל החלטות ותמציא רעיונות באופן טוב יותר. אני מכנה את ה"תמצית" הזו בשם </w:t>
      </w:r>
      <w:proofErr w:type="spellStart"/>
      <w:r w:rsidRPr="008C15C8">
        <w:rPr>
          <w:rFonts w:ascii="Calibri" w:eastAsia="Times New Roman" w:hAnsi="Calibri" w:cs="Arial"/>
          <w:rtl/>
        </w:rPr>
        <w:t>מנ"ה</w:t>
      </w:r>
      <w:proofErr w:type="spellEnd"/>
      <w:r w:rsidRPr="008C15C8">
        <w:rPr>
          <w:rFonts w:ascii="Calibri" w:eastAsia="Times New Roman" w:hAnsi="Calibri" w:cs="Arial"/>
          <w:rtl/>
        </w:rPr>
        <w:t xml:space="preserve"> של חשיבה טובה. </w:t>
      </w:r>
      <w:proofErr w:type="spellStart"/>
      <w:r w:rsidRPr="008C15C8">
        <w:rPr>
          <w:rFonts w:ascii="Calibri" w:eastAsia="Times New Roman" w:hAnsi="Calibri" w:cs="Arial"/>
          <w:rtl/>
        </w:rPr>
        <w:t>המנ"ה</w:t>
      </w:r>
      <w:proofErr w:type="spellEnd"/>
      <w:r w:rsidRPr="008C15C8">
        <w:rPr>
          <w:rFonts w:ascii="Calibri" w:eastAsia="Times New Roman" w:hAnsi="Calibri" w:cs="Arial"/>
          <w:rtl/>
        </w:rPr>
        <w:t xml:space="preserve"> הזו כוללת מיומנויות חשיבה</w:t>
      </w:r>
      <w:r w:rsidRPr="008C15C8">
        <w:rPr>
          <w:rFonts w:ascii="Calibri" w:eastAsia="Times New Roman" w:hAnsi="Calibri" w:cs="Arial"/>
        </w:rPr>
        <w:t xml:space="preserve">, </w:t>
      </w:r>
      <w:r w:rsidRPr="008C15C8">
        <w:rPr>
          <w:rFonts w:ascii="Calibri" w:eastAsia="Times New Roman" w:hAnsi="Calibri" w:cs="Arial"/>
          <w:rtl/>
        </w:rPr>
        <w:t xml:space="preserve">נטיות חשיבה והבנה של ידע. לפני שנטפל </w:t>
      </w:r>
      <w:proofErr w:type="spellStart"/>
      <w:r w:rsidRPr="008C15C8">
        <w:rPr>
          <w:rFonts w:ascii="Calibri" w:eastAsia="Times New Roman" w:hAnsi="Calibri" w:cs="Arial"/>
          <w:rtl/>
        </w:rPr>
        <w:t>במנ"ה</w:t>
      </w:r>
      <w:proofErr w:type="spellEnd"/>
      <w:r w:rsidRPr="008C15C8">
        <w:rPr>
          <w:rFonts w:ascii="Calibri" w:eastAsia="Times New Roman" w:hAnsi="Calibri" w:cs="Arial"/>
          <w:rtl/>
        </w:rPr>
        <w:t xml:space="preserve"> הזו – נעמוד על מרכיביה ונראה כיצד יש להכין ולהגיש אותה – הבה נאמר כמה מילים על התנועה החינוכית שמטרתה היא הוספת "תמציות</w:t>
      </w:r>
      <w:r w:rsidRPr="008C15C8">
        <w:rPr>
          <w:rFonts w:ascii="Calibri" w:eastAsia="Times New Roman" w:hAnsi="Calibri" w:cs="Arial"/>
        </w:rPr>
        <w:t xml:space="preserve">" </w:t>
      </w:r>
      <w:r w:rsidRPr="008C15C8">
        <w:rPr>
          <w:rFonts w:ascii="Calibri" w:eastAsia="Times New Roman" w:hAnsi="Calibri" w:cs="Arial"/>
          <w:rtl/>
        </w:rPr>
        <w:t>שונות של חשיבה טובה לחשיבה (הלא די טובה) של תלמידים בבית הספר ושל אנשים בכלל</w:t>
      </w:r>
      <w:r w:rsidRPr="008C15C8">
        <w:rPr>
          <w:rFonts w:ascii="Calibri" w:eastAsia="Times New Roman" w:hAnsi="Calibri" w:cs="Arial"/>
        </w:rPr>
        <w:t xml:space="preserve">. </w:t>
      </w:r>
      <w:r w:rsidRPr="008C15C8">
        <w:rPr>
          <w:rFonts w:ascii="Calibri" w:eastAsia="Times New Roman" w:hAnsi="Calibri" w:cs="Arial"/>
          <w:rtl/>
        </w:rPr>
        <w:t xml:space="preserve">התנועה לחינוך החשיבה באמצע שנות השמונים של המאה הקודמת הגיעה לשיאה תנועה חינוכית בשם התנועה לחינוך החשיבה (המכונה גם "התנועה להוראת החשיבה", וגם "התנועה למיומנויות חשיבה", וגם </w:t>
      </w:r>
      <w:r w:rsidRPr="008C15C8">
        <w:rPr>
          <w:rFonts w:ascii="Calibri" w:eastAsia="Times New Roman" w:hAnsi="Calibri" w:cs="Arial"/>
        </w:rPr>
        <w:t>"</w:t>
      </w:r>
      <w:r w:rsidRPr="008C15C8">
        <w:rPr>
          <w:rFonts w:ascii="Calibri" w:eastAsia="Times New Roman" w:hAnsi="Calibri" w:cs="Arial"/>
          <w:rtl/>
        </w:rPr>
        <w:t xml:space="preserve">התנועה לחשיבה ביקורתית" ועוד). התנועה צמחה בארצות הברית ומשם התפשטה למדינות אחרות. תוך זמן קצר היא השתלטה במידה רבה על השיח החינוכי ובמידה מעטה על העשייה החינוכית (בחינוך, כידוע, יש פער גדול ומדכדך בין רטוריקה לפרקטיקה). מושגים הלקוחים מאוצר המילים שלה – "הוראת חשיבה", "מיומנויות חשיבה", "חינוך לשם הבנה", "חשיבה ביקורתית", "חשיבה יצירתית", "חשיבה </w:t>
      </w:r>
      <w:proofErr w:type="spellStart"/>
      <w:r w:rsidRPr="008C15C8">
        <w:rPr>
          <w:rFonts w:ascii="Calibri" w:eastAsia="Times New Roman" w:hAnsi="Calibri" w:cs="Arial"/>
          <w:rtl/>
        </w:rPr>
        <w:t>המצאתית</w:t>
      </w:r>
      <w:proofErr w:type="spellEnd"/>
      <w:r w:rsidRPr="008C15C8">
        <w:rPr>
          <w:rFonts w:ascii="Calibri" w:eastAsia="Times New Roman" w:hAnsi="Calibri" w:cs="Arial"/>
          <w:rtl/>
        </w:rPr>
        <w:t>", "סגנונות חשיבה", "אינטליגנציות מרובות", "אינטליגנציה נלמדת", "אינטליגנציה מצליחה", "אינטליגנציה רגשית" ועוד – שגורים כיום בפי רבים, ונדמה שמערכת החינוך כולה נערכת לקראת חינוך החשיבה</w:t>
      </w:r>
      <w:r w:rsidRPr="008C15C8">
        <w:rPr>
          <w:rFonts w:ascii="Calibri" w:eastAsia="Times New Roman" w:hAnsi="Calibri" w:cs="Arial"/>
        </w:rPr>
        <w:t xml:space="preserve">. </w:t>
      </w:r>
      <w:r w:rsidRPr="008C15C8">
        <w:rPr>
          <w:rFonts w:ascii="Calibri" w:eastAsia="Times New Roman" w:hAnsi="Calibri" w:cs="Arial"/>
          <w:rtl/>
        </w:rPr>
        <w:t>מה הניע את התפתחותה של התנועה לחינוך החשיבה וגרם להתקבלותה המהירה? אפשר למנות את הטיעונים והגורמים הבאים</w:t>
      </w:r>
      <w:r w:rsidRPr="008C15C8">
        <w:rPr>
          <w:rFonts w:ascii="Calibri" w:eastAsia="Times New Roman" w:hAnsi="Calibri" w:cs="Arial"/>
        </w:rPr>
        <w:t xml:space="preserve">: </w:t>
      </w:r>
      <w:r w:rsidRPr="008C15C8">
        <w:rPr>
          <w:rFonts w:ascii="Calibri" w:eastAsia="Times New Roman" w:hAnsi="Calibri" w:cs="Arial"/>
          <w:rtl/>
        </w:rPr>
        <w:t>שינויים במצב הידע: בעשורים האחרונים הידע עבר שלושה שינויים מרחיקי לכת מבחינת מצבו: הוא "מתפוצץ" – כמות הידע מכפילה עצמה בפרקי זמן קצרים; הוא מתיישן – תיאוריות ופרשנויות מוחלפות לעתים קרובות באחרות; הוא נגיש – מצוי במשאבים זמינים כגון ספרים</w:t>
      </w:r>
      <w:r w:rsidRPr="008C15C8">
        <w:rPr>
          <w:rFonts w:ascii="Calibri" w:eastAsia="Times New Roman" w:hAnsi="Calibri" w:cs="Arial"/>
        </w:rPr>
        <w:t xml:space="preserve">, </w:t>
      </w:r>
      <w:r w:rsidRPr="008C15C8">
        <w:rPr>
          <w:rFonts w:ascii="Calibri" w:eastAsia="Times New Roman" w:hAnsi="Calibri" w:cs="Arial"/>
          <w:rtl/>
        </w:rPr>
        <w:t xml:space="preserve">מחשב, מוחם של אנשים אחרים. השינויים הללו הפכו את ההוראה של גופי ידע השלטת בבית </w:t>
      </w:r>
      <w:r w:rsidRPr="008C15C8">
        <w:rPr>
          <w:rFonts w:ascii="Calibri" w:eastAsia="Times New Roman" w:hAnsi="Calibri" w:cs="Arial"/>
        </w:rPr>
        <w:t xml:space="preserve">† </w:t>
      </w:r>
      <w:r w:rsidRPr="008C15C8">
        <w:rPr>
          <w:rFonts w:ascii="Calibri" w:eastAsia="Times New Roman" w:hAnsi="Calibri" w:cs="Arial"/>
          <w:rtl/>
        </w:rPr>
        <w:t>הספר לאנכרוניסטית</w:t>
      </w:r>
      <w:r w:rsidRPr="008C15C8">
        <w:rPr>
          <w:rFonts w:ascii="Calibri" w:eastAsia="Times New Roman" w:hAnsi="Calibri" w:cs="Arial"/>
        </w:rPr>
        <w:t xml:space="preserve">. </w:t>
      </w:r>
      <w:r w:rsidRPr="008C15C8">
        <w:rPr>
          <w:rFonts w:ascii="Calibri" w:eastAsia="Times New Roman" w:hAnsi="Calibri" w:cs="Arial"/>
          <w:rtl/>
        </w:rPr>
        <w:t xml:space="preserve">המאמר פורסם בהד </w:t>
      </w:r>
      <w:proofErr w:type="spellStart"/>
      <w:r w:rsidRPr="008C15C8">
        <w:rPr>
          <w:rFonts w:ascii="Calibri" w:eastAsia="Times New Roman" w:hAnsi="Calibri" w:cs="Arial"/>
          <w:rtl/>
        </w:rPr>
        <w:t>החינון</w:t>
      </w:r>
      <w:proofErr w:type="spellEnd"/>
      <w:r w:rsidRPr="008C15C8">
        <w:rPr>
          <w:rFonts w:ascii="Calibri" w:eastAsia="Times New Roman" w:hAnsi="Calibri" w:cs="Arial"/>
          <w:rtl/>
        </w:rPr>
        <w:t xml:space="preserve"> (תחת הכותרת "לא די לחשוב – צריך לחושב טוב") כרך פ', גיליון 6, פברואר 2006, </w:t>
      </w:r>
      <w:proofErr w:type="spellStart"/>
      <w:r w:rsidRPr="008C15C8">
        <w:rPr>
          <w:rFonts w:ascii="Calibri" w:eastAsia="Times New Roman" w:hAnsi="Calibri" w:cs="Arial"/>
          <w:rtl/>
        </w:rPr>
        <w:t>עמ</w:t>
      </w:r>
      <w:proofErr w:type="spellEnd"/>
      <w:r w:rsidRPr="008C15C8">
        <w:rPr>
          <w:rFonts w:ascii="Calibri" w:eastAsia="Times New Roman" w:hAnsi="Calibri" w:cs="Arial"/>
        </w:rPr>
        <w:t xml:space="preserve">' * .35-28 1. </w:t>
      </w:r>
      <w:r w:rsidRPr="008C15C8">
        <w:rPr>
          <w:rFonts w:ascii="Calibri" w:eastAsia="Times New Roman" w:hAnsi="Calibri" w:cs="Arial"/>
          <w:rtl/>
        </w:rPr>
        <w:t>ההנחות בדבר התפוצצות, התיישנות ונגישות הידע מתקבלות כמובנות מאליהן ללא חשיבה ביקורתית ראויה</w:t>
      </w:r>
      <w:r w:rsidRPr="008C15C8">
        <w:rPr>
          <w:rFonts w:ascii="Calibri" w:eastAsia="Times New Roman" w:hAnsi="Calibri" w:cs="Arial"/>
        </w:rPr>
        <w:t xml:space="preserve">. </w:t>
      </w:r>
      <w:r w:rsidRPr="008C15C8">
        <w:rPr>
          <w:rFonts w:ascii="Calibri" w:eastAsia="Times New Roman" w:hAnsi="Calibri" w:cs="Arial"/>
          <w:rtl/>
        </w:rPr>
        <w:t xml:space="preserve">הידע אכן </w:t>
      </w:r>
      <w:proofErr w:type="spellStart"/>
      <w:r w:rsidRPr="008C15C8">
        <w:rPr>
          <w:rFonts w:ascii="Calibri" w:eastAsia="Times New Roman" w:hAnsi="Calibri" w:cs="Arial"/>
          <w:rtl/>
        </w:rPr>
        <w:t>מתתפוצץ</w:t>
      </w:r>
      <w:proofErr w:type="spellEnd"/>
      <w:r w:rsidRPr="008C15C8">
        <w:rPr>
          <w:rFonts w:ascii="Calibri" w:eastAsia="Times New Roman" w:hAnsi="Calibri" w:cs="Arial"/>
          <w:rtl/>
        </w:rPr>
        <w:t xml:space="preserve"> ומתיישן אך לא בסיסי הידע, כלומר תיאוריות מכוננות, למשל האבולוציה של דארווין, תורת היחסות של </w:t>
      </w:r>
      <w:proofErr w:type="spellStart"/>
      <w:r w:rsidRPr="008C15C8">
        <w:rPr>
          <w:rFonts w:ascii="Calibri" w:eastAsia="Times New Roman" w:hAnsi="Calibri" w:cs="Arial"/>
          <w:rtl/>
        </w:rPr>
        <w:t>אינשטיין</w:t>
      </w:r>
      <w:proofErr w:type="spellEnd"/>
      <w:r w:rsidRPr="008C15C8">
        <w:rPr>
          <w:rFonts w:ascii="Calibri" w:eastAsia="Times New Roman" w:hAnsi="Calibri" w:cs="Arial"/>
          <w:rtl/>
        </w:rPr>
        <w:t xml:space="preserve"> או הפסיכואנליזה של פרויד. התיאוריות המכוננות אמנם מתוקנות כל העת, אך הן אינן </w:t>
      </w:r>
      <w:r w:rsidRPr="008C15C8">
        <w:rPr>
          <w:rFonts w:ascii="Calibri" w:eastAsia="Times New Roman" w:hAnsi="Calibri" w:cs="Arial"/>
        </w:rPr>
        <w:t xml:space="preserve">2 </w:t>
      </w:r>
      <w:r w:rsidRPr="008C15C8">
        <w:rPr>
          <w:rFonts w:ascii="Calibri" w:eastAsia="Times New Roman" w:hAnsi="Calibri" w:cs="Arial"/>
          <w:rtl/>
        </w:rPr>
        <w:t>תמונת הידע: לא רק מצבו של הידע השתנה אלא גם תפישתו ועקב כך – היחס אליו. בהשפעת תיאוריות פוסטמודרניסטיות הידע נתפש על ידי אינטלקטואלים וגם (וזו התופעה המשמעותית</w:t>
      </w:r>
      <w:r w:rsidRPr="008C15C8">
        <w:rPr>
          <w:rFonts w:ascii="Calibri" w:eastAsia="Times New Roman" w:hAnsi="Calibri" w:cs="Arial"/>
        </w:rPr>
        <w:t>) "</w:t>
      </w:r>
      <w:r w:rsidRPr="008C15C8">
        <w:rPr>
          <w:rFonts w:ascii="Calibri" w:eastAsia="Times New Roman" w:hAnsi="Calibri" w:cs="Arial"/>
          <w:rtl/>
        </w:rPr>
        <w:t>פשוטי עם" כיחסי, כמותנה בגורמים שונים: בקהילה מקרית שאדם שייך אליה, בנקודת מבט</w:t>
      </w:r>
      <w:r w:rsidRPr="008C15C8">
        <w:rPr>
          <w:rFonts w:ascii="Calibri" w:eastAsia="Times New Roman" w:hAnsi="Calibri" w:cs="Arial"/>
        </w:rPr>
        <w:t xml:space="preserve">, </w:t>
      </w:r>
      <w:r w:rsidRPr="008C15C8">
        <w:rPr>
          <w:rFonts w:ascii="Calibri" w:eastAsia="Times New Roman" w:hAnsi="Calibri" w:cs="Arial"/>
          <w:rtl/>
        </w:rPr>
        <w:t>בשיח, בחתירה לכוח, בשפה, בפרדיגמה, במבנה העצבי של המוח ועוד. אם הידע הוא יחסי – תוצר של מסגרת מושגית שרירותית ולא של תצפית חסרת פניות; של המצאה ולא של גילוי; של אינטרסים ולא של חתירה לאמת – מדוע להתייחס אליו ביראה ולהעמיד את החינוך הבית-ספרי כולו על מסירת ידע</w:t>
      </w:r>
      <w:r w:rsidRPr="008C15C8">
        <w:rPr>
          <w:rFonts w:ascii="Calibri" w:eastAsia="Times New Roman" w:hAnsi="Calibri" w:cs="Arial"/>
        </w:rPr>
        <w:t xml:space="preserve">?! </w:t>
      </w:r>
      <w:r w:rsidRPr="008C15C8">
        <w:rPr>
          <w:rFonts w:ascii="Calibri" w:eastAsia="Times New Roman" w:hAnsi="Calibri" w:cs="Arial"/>
          <w:rtl/>
        </w:rPr>
        <w:t>כלכלת הידע: הכלכלה החדשה, הפוסט- חרושתית, מבוססת על עיבוד ידע; ידע הוא חומר הגלם, האנרגיה והתוצר שלה. המקורות החדשים של העושר הם ידע ויישומיו ולא אוצרות טבע ועבודה גופנית. אנרגיית השרירים והמכונות מפנה את מקומה ל"אנרגיית השכל", ל</w:t>
      </w:r>
      <w:r w:rsidRPr="008C15C8">
        <w:rPr>
          <w:rFonts w:ascii="Calibri" w:eastAsia="Times New Roman" w:hAnsi="Calibri" w:cs="Arial"/>
        </w:rPr>
        <w:t xml:space="preserve">- brainpower. </w:t>
      </w:r>
      <w:r w:rsidRPr="008C15C8">
        <w:rPr>
          <w:rFonts w:ascii="Calibri" w:eastAsia="Times New Roman" w:hAnsi="Calibri" w:cs="Arial"/>
          <w:rtl/>
        </w:rPr>
        <w:t>ניהול הידע הוא התפקיד הכלכלי החשוב ביותר של יחידים וחברות עסקיות. כלכלת הידע מבוססת על עובדים משכילים ובעלי יכולת לפעול על ידע ובאמצעותו כדי לייצר ידע, כלומר על יכולתם לחשוב היטב</w:t>
      </w:r>
      <w:r w:rsidRPr="008C15C8">
        <w:rPr>
          <w:rFonts w:ascii="Calibri" w:eastAsia="Times New Roman" w:hAnsi="Calibri" w:cs="Arial"/>
        </w:rPr>
        <w:t xml:space="preserve">. </w:t>
      </w:r>
      <w:r w:rsidRPr="008C15C8">
        <w:rPr>
          <w:rFonts w:ascii="Calibri" w:eastAsia="Times New Roman" w:hAnsi="Calibri" w:cs="Arial"/>
          <w:rtl/>
        </w:rPr>
        <w:t xml:space="preserve">חברה דמוקרטית: דמוקרטיה מהותית, בהבדל מדמוקרטיה </w:t>
      </w:r>
      <w:proofErr w:type="spellStart"/>
      <w:r w:rsidRPr="008C15C8">
        <w:rPr>
          <w:rFonts w:ascii="Calibri" w:eastAsia="Times New Roman" w:hAnsi="Calibri" w:cs="Arial"/>
          <w:rtl/>
        </w:rPr>
        <w:t>הליכית</w:t>
      </w:r>
      <w:proofErr w:type="spellEnd"/>
      <w:r w:rsidRPr="008C15C8">
        <w:rPr>
          <w:rFonts w:ascii="Calibri" w:eastAsia="Times New Roman" w:hAnsi="Calibri" w:cs="Arial"/>
          <w:rtl/>
        </w:rPr>
        <w:t xml:space="preserve"> שבה מתקיימות רק פרוצדורות דמוקרטיות, מבוססת על "מנטליות דמוקרטית", על יכולתם ונטייתם של אזרחיה לחשוב באופן עצמאי. חברה פתוחה זקוקה לחשיבה פתוחה; חשיבה פתוחה, פעלתנית ועצמאית היא הדלק של המוסדות הדמוקרטיים. גם החברה האזרחית – אותו מרחב של פעילות </w:t>
      </w:r>
      <w:r w:rsidRPr="008C15C8">
        <w:rPr>
          <w:rFonts w:ascii="Calibri" w:eastAsia="Times New Roman" w:hAnsi="Calibri" w:cs="Arial"/>
        </w:rPr>
        <w:t>"</w:t>
      </w:r>
      <w:r w:rsidRPr="008C15C8">
        <w:rPr>
          <w:rFonts w:ascii="Calibri" w:eastAsia="Times New Roman" w:hAnsi="Calibri" w:cs="Arial"/>
          <w:rtl/>
        </w:rPr>
        <w:t xml:space="preserve">התנדבותית" של "המגזר השלישי" – המתפתחת במהירות בעשורים האחרונים, חייבת את קיומה ואת </w:t>
      </w:r>
      <w:proofErr w:type="spellStart"/>
      <w:r w:rsidRPr="008C15C8">
        <w:rPr>
          <w:rFonts w:ascii="Calibri" w:eastAsia="Times New Roman" w:hAnsi="Calibri" w:cs="Arial"/>
          <w:rtl/>
        </w:rPr>
        <w:t>חיונותה</w:t>
      </w:r>
      <w:proofErr w:type="spellEnd"/>
      <w:r w:rsidRPr="008C15C8">
        <w:rPr>
          <w:rFonts w:ascii="Calibri" w:eastAsia="Times New Roman" w:hAnsi="Calibri" w:cs="Arial"/>
          <w:rtl/>
        </w:rPr>
        <w:t xml:space="preserve"> ליכולתם ולנטייתם של אזרחים לחשוב ולהמציא פתרונות חברתיים במקומות שהמדינה </w:t>
      </w:r>
      <w:r w:rsidRPr="008C15C8">
        <w:rPr>
          <w:rFonts w:ascii="Calibri" w:eastAsia="Times New Roman" w:hAnsi="Calibri" w:cs="Arial"/>
          <w:rtl/>
        </w:rPr>
        <w:lastRenderedPageBreak/>
        <w:t>הסתלקה מהם או עומדת מולם חסרת אונים</w:t>
      </w:r>
      <w:r w:rsidRPr="008C15C8">
        <w:rPr>
          <w:rFonts w:ascii="Calibri" w:eastAsia="Times New Roman" w:hAnsi="Calibri" w:cs="Arial"/>
        </w:rPr>
        <w:t xml:space="preserve">. </w:t>
      </w:r>
      <w:r w:rsidRPr="008C15C8">
        <w:rPr>
          <w:rFonts w:ascii="Calibri" w:eastAsia="Times New Roman" w:hAnsi="Calibri" w:cs="Arial"/>
          <w:rtl/>
        </w:rPr>
        <w:t>עידן התמורות או עידן אי-הוודאות: הגורם היציב היחיד בחברה של ימינו הוא תמורות מהירות ועמוקות בכל תחומי החיים. צורות העבודה, המשפחה, הבילוי, התרבות, החוויה, וכמובן האמצעים הטכנולוגיים, משתנים לנגד עינינו ללא הכר. התמורות הללו מנתקות אנשים וחברות ממצבים מוכרים ומפתרונות שגורים. הבעיות שאנשים וחברות ניצבים בפניהן כיום הן חסרות תקדים ומורכבות לאין שיעור מאלה של העבר. הידע שהעבר מעמיד לרשותם אינו מספיק. יש הכרח אפוא להמציא כל העת ידע חדש ופתרונות יצירתיים, כלומר לחשוב היטב</w:t>
      </w:r>
      <w:r w:rsidRPr="008C15C8">
        <w:rPr>
          <w:rFonts w:ascii="Calibri" w:eastAsia="Times New Roman" w:hAnsi="Calibri" w:cs="Arial"/>
        </w:rPr>
        <w:t xml:space="preserve">. </w:t>
      </w:r>
      <w:r w:rsidRPr="008C15C8">
        <w:rPr>
          <w:rFonts w:ascii="Calibri" w:eastAsia="Times New Roman" w:hAnsi="Calibri" w:cs="Arial"/>
          <w:rtl/>
        </w:rPr>
        <w:t>הפסיכולוגיה הקוגניטיבית: לאחר שלטון ממושך של הפסיכולוגיה הביהביוריסטית (מה שלא ניתן לתצפית אינו מדעי ואולי אף אינו קיים; למידה היא התנהגות נצפית הנרכשת על ידי התניה</w:t>
      </w:r>
      <w:r w:rsidRPr="008C15C8">
        <w:rPr>
          <w:rFonts w:ascii="Calibri" w:eastAsia="Times New Roman" w:hAnsi="Calibri" w:cs="Arial"/>
        </w:rPr>
        <w:t xml:space="preserve">) </w:t>
      </w:r>
      <w:r w:rsidRPr="008C15C8">
        <w:rPr>
          <w:rFonts w:ascii="Calibri" w:eastAsia="Times New Roman" w:hAnsi="Calibri" w:cs="Arial"/>
          <w:rtl/>
        </w:rPr>
        <w:t>על חקר הלמידה, ההנעה והחשיבה, הופיע "מדע התודעה החדש" – הפסיכולוגיה הקוגניטיבית</w:t>
      </w:r>
      <w:r w:rsidRPr="008C15C8">
        <w:rPr>
          <w:rFonts w:ascii="Calibri" w:eastAsia="Times New Roman" w:hAnsi="Calibri" w:cs="Arial"/>
        </w:rPr>
        <w:t xml:space="preserve"> – </w:t>
      </w:r>
      <w:r w:rsidRPr="008C15C8">
        <w:rPr>
          <w:rFonts w:ascii="Calibri" w:eastAsia="Times New Roman" w:hAnsi="Calibri" w:cs="Arial"/>
          <w:rtl/>
        </w:rPr>
        <w:t>אשר התיר לפתוח את "הקופסה השחורה" – התודעה – ולחקור תהליכים המתרחשים ב"תוכה</w:t>
      </w:r>
      <w:r w:rsidRPr="008C15C8">
        <w:rPr>
          <w:rFonts w:ascii="Calibri" w:eastAsia="Times New Roman" w:hAnsi="Calibri" w:cs="Arial"/>
        </w:rPr>
        <w:t xml:space="preserve">". </w:t>
      </w:r>
      <w:r w:rsidRPr="008C15C8">
        <w:rPr>
          <w:rFonts w:ascii="Calibri" w:eastAsia="Times New Roman" w:hAnsi="Calibri" w:cs="Arial"/>
          <w:rtl/>
        </w:rPr>
        <w:t xml:space="preserve">המדע החדש צייד את החינוך ב"שפה </w:t>
      </w:r>
      <w:proofErr w:type="spellStart"/>
      <w:r w:rsidRPr="008C15C8">
        <w:rPr>
          <w:rFonts w:ascii="Calibri" w:eastAsia="Times New Roman" w:hAnsi="Calibri" w:cs="Arial"/>
          <w:rtl/>
        </w:rPr>
        <w:t>מנטליסטית</w:t>
      </w:r>
      <w:proofErr w:type="spellEnd"/>
      <w:r w:rsidRPr="008C15C8">
        <w:rPr>
          <w:rFonts w:ascii="Calibri" w:eastAsia="Times New Roman" w:hAnsi="Calibri" w:cs="Arial"/>
          <w:rtl/>
        </w:rPr>
        <w:t>" עשירה על אודות ההכרה האנושית, והעניק לחינוך החשיבה עולם מושגים עשיר ורוח גבית חזקה</w:t>
      </w:r>
      <w:r w:rsidRPr="008C15C8">
        <w:rPr>
          <w:rFonts w:ascii="Calibri" w:eastAsia="Times New Roman" w:hAnsi="Calibri" w:cs="Arial"/>
        </w:rPr>
        <w:t xml:space="preserve">. </w:t>
      </w:r>
      <w:r w:rsidRPr="008C15C8">
        <w:rPr>
          <w:rFonts w:ascii="Calibri" w:eastAsia="Times New Roman" w:hAnsi="Calibri" w:cs="Arial"/>
          <w:rtl/>
        </w:rPr>
        <w:t>למידה טובה: למידה טובה היא תולדה של חשיבה תוך כדי למידה על הנושאים הנלמדים. בית הספר נכשל גם במגרש הביתי שלו – בניסיונו להקנות גופי ידע – משום שאינו מצליח לעורר את התלמידים לחשוב על התכנים שהם לומדים ובאמצעותם. חשיבה על התכנים הנלמדים</w:t>
      </w:r>
      <w:r w:rsidRPr="008C15C8">
        <w:rPr>
          <w:rFonts w:ascii="Calibri" w:eastAsia="Times New Roman" w:hAnsi="Calibri" w:cs="Arial"/>
        </w:rPr>
        <w:t xml:space="preserve">, </w:t>
      </w:r>
      <w:r w:rsidRPr="008C15C8">
        <w:rPr>
          <w:rFonts w:ascii="Calibri" w:eastAsia="Times New Roman" w:hAnsi="Calibri" w:cs="Arial"/>
          <w:rtl/>
        </w:rPr>
        <w:t xml:space="preserve">לידע. גם שאר הטיעונים בזכותו של חינוך החשיבה מזמינים חשיבה ביקורתית. מופיעות בכל יום, שנה או עשור. הידע גם אינו נגיש, אלא נגיש למי שיש לו ידע קודם שעל בסיסו הוא יודע כיצד לגשת </w:t>
      </w:r>
      <w:r w:rsidRPr="008C15C8">
        <w:rPr>
          <w:rFonts w:ascii="Calibri" w:eastAsia="Times New Roman" w:hAnsi="Calibri" w:cs="Arial"/>
        </w:rPr>
        <w:t xml:space="preserve">3 </w:t>
      </w:r>
      <w:r w:rsidRPr="008C15C8">
        <w:rPr>
          <w:rFonts w:ascii="Calibri" w:eastAsia="Times New Roman" w:hAnsi="Calibri" w:cs="Arial"/>
          <w:rtl/>
        </w:rPr>
        <w:t>התמודדות אינטלקטואלית איתם, היא תנאי ללמידה שלהם. כך שגם במקרה שבו מטרת ההוראה היא מסירת ידע ולא טיפוח החשיבה, פיתוח החשיבה הוא חיוני</w:t>
      </w:r>
      <w:r w:rsidRPr="008C15C8">
        <w:rPr>
          <w:rFonts w:ascii="Calibri" w:eastAsia="Times New Roman" w:hAnsi="Calibri" w:cs="Arial"/>
        </w:rPr>
        <w:t xml:space="preserve">. </w:t>
      </w:r>
      <w:r w:rsidRPr="008C15C8">
        <w:rPr>
          <w:rFonts w:ascii="Calibri" w:eastAsia="Times New Roman" w:hAnsi="Calibri" w:cs="Arial"/>
          <w:rtl/>
        </w:rPr>
        <w:t>קסמו של חינוך החשיבה: חשיבה טובה נתפשת כחשיבה המסייעת לאדם להשיג את מטרותיו</w:t>
      </w:r>
      <w:r w:rsidRPr="008C15C8">
        <w:rPr>
          <w:rFonts w:ascii="Calibri" w:eastAsia="Times New Roman" w:hAnsi="Calibri" w:cs="Arial"/>
        </w:rPr>
        <w:t xml:space="preserve">, </w:t>
      </w:r>
      <w:r w:rsidRPr="008C15C8">
        <w:rPr>
          <w:rFonts w:ascii="Calibri" w:eastAsia="Times New Roman" w:hAnsi="Calibri" w:cs="Arial"/>
          <w:rtl/>
        </w:rPr>
        <w:t>יהיו אשר יהיו; ומי אינו רוצה להשיג את מטרותיו? מי אינו רוצה לחשוב היטב?! חינוך החשיבה נתפש כתחום נטול תוכן אידיאולוגי ספציפי. חינוך המחויב לתוכן אידיאולוגי (חינוך לתורה ומצוות, חינוך לרב- תרבותיות, חינוך לדמוקרטיה וכו') נתפש כ"חינוך פרטיקולרי", והוא מעורר התנגדות מצד ציבורים שאינם מחויבים אליו. חינוך החשיבה, לעומת זאת, נתפש – ותפישה זו לא בהכרח נכונה – כחינוך שעניינו בצורה ולא בתוכן, כחינוך המתאים לכל מגזר חברתי-תרבותי</w:t>
      </w:r>
      <w:r w:rsidRPr="008C15C8">
        <w:rPr>
          <w:rFonts w:ascii="Calibri" w:eastAsia="Times New Roman" w:hAnsi="Calibri" w:cs="Arial"/>
        </w:rPr>
        <w:t xml:space="preserve">, </w:t>
      </w:r>
      <w:r w:rsidRPr="008C15C8">
        <w:rPr>
          <w:rFonts w:ascii="Calibri" w:eastAsia="Times New Roman" w:hAnsi="Calibri" w:cs="Arial"/>
          <w:rtl/>
        </w:rPr>
        <w:t>כחינוך אוניברסלי</w:t>
      </w:r>
      <w:r w:rsidRPr="008C15C8">
        <w:rPr>
          <w:rFonts w:ascii="Calibri" w:eastAsia="Times New Roman" w:hAnsi="Calibri" w:cs="Arial"/>
        </w:rPr>
        <w:t xml:space="preserve">. </w:t>
      </w:r>
      <w:r w:rsidRPr="008C15C8">
        <w:rPr>
          <w:rFonts w:ascii="Calibri" w:eastAsia="Times New Roman" w:hAnsi="Calibri" w:cs="Arial"/>
          <w:rtl/>
        </w:rPr>
        <w:t>סינדרום המושיע: המשבר בחינוך המודרני צמח יחד עם החינוך המודרני – חינוך לכל שהחל להתפשט במדינות המערב בסוף המאה ה-19. כל תקופה בחינוך מתגעגעת לתקופה שקדמה לה</w:t>
      </w:r>
      <w:r w:rsidRPr="008C15C8">
        <w:rPr>
          <w:rFonts w:ascii="Calibri" w:eastAsia="Times New Roman" w:hAnsi="Calibri" w:cs="Arial"/>
        </w:rPr>
        <w:t xml:space="preserve">, </w:t>
      </w:r>
      <w:r w:rsidRPr="008C15C8">
        <w:rPr>
          <w:rFonts w:ascii="Calibri" w:eastAsia="Times New Roman" w:hAnsi="Calibri" w:cs="Arial"/>
          <w:rtl/>
        </w:rPr>
        <w:t>שמתגעגעת אף היא לתקופה שקדמה לה. המשבר הכרוני בחינוך, או תחושת המשבר, הולידה ציפייה כרונית לפתרון מהיר וכולל מכיוון כלשהו – שיטת הוראה חדשה, הגדרה חדשה של מטרות החינוך, אמצעים טכנולוגיים, הקצבות חסרות תקדים ועוד. ציפייה זו למושיע עושה את החינוך לפגיע לתרופות פלא ולאופנות חולפות (וגם – בעקבות האכזבות הבלתי-נמנעות – לציני). מאמצע שנות השמונים חינוך החשיבה הוא אחד המושיעים התורנים של החינוך</w:t>
      </w:r>
      <w:r w:rsidRPr="008C15C8">
        <w:rPr>
          <w:rFonts w:ascii="Calibri" w:eastAsia="Times New Roman" w:hAnsi="Calibri" w:cs="Arial"/>
        </w:rPr>
        <w:t xml:space="preserve">. </w:t>
      </w:r>
      <w:r w:rsidRPr="008C15C8">
        <w:rPr>
          <w:rFonts w:ascii="Calibri" w:eastAsia="Times New Roman" w:hAnsi="Calibri" w:cs="Arial"/>
          <w:rtl/>
        </w:rPr>
        <w:t>על רקע זה התנועה לחינוך החשיבה התפתחה במהירות וייצרה "תעשיית חשיבה" עצומה</w:t>
      </w:r>
      <w:r w:rsidRPr="008C15C8">
        <w:rPr>
          <w:rFonts w:ascii="Calibri" w:eastAsia="Times New Roman" w:hAnsi="Calibri" w:cs="Arial"/>
        </w:rPr>
        <w:t xml:space="preserve">: </w:t>
      </w:r>
      <w:r w:rsidRPr="008C15C8">
        <w:rPr>
          <w:rFonts w:ascii="Calibri" w:eastAsia="Times New Roman" w:hAnsi="Calibri" w:cs="Arial"/>
          <w:rtl/>
        </w:rPr>
        <w:t>ארגונים, כנסים, כתבי עת, הוצאות ספרים, תוכנות, אתרים והרבה מאוד טקסטים – מאות ספרים ואלפי מאמרים</w:t>
      </w:r>
      <w:r w:rsidRPr="008C15C8">
        <w:rPr>
          <w:rFonts w:ascii="Calibri" w:eastAsia="Times New Roman" w:hAnsi="Calibri" w:cs="Arial"/>
        </w:rPr>
        <w:t xml:space="preserve">. </w:t>
      </w:r>
      <w:r w:rsidRPr="008C15C8">
        <w:rPr>
          <w:rFonts w:ascii="Calibri" w:eastAsia="Times New Roman" w:hAnsi="Calibri" w:cs="Arial"/>
          <w:rtl/>
        </w:rPr>
        <w:t xml:space="preserve">מה מציעה לנו ה"תעשייה" התוססת הזו? מבול של תיאוריות על חשיבה וחינוכה ותוכניות שונות למימושן. המבול הזה מעורר מבוכה בלבם של מחנכים שיש להם עניין בעשייה – בפיתוח החשיבה של תלמידיהם – שכן מול כל תיאוריה או </w:t>
      </w:r>
      <w:proofErr w:type="spellStart"/>
      <w:r w:rsidRPr="008C15C8">
        <w:rPr>
          <w:rFonts w:ascii="Calibri" w:eastAsia="Times New Roman" w:hAnsi="Calibri" w:cs="Arial"/>
          <w:rtl/>
        </w:rPr>
        <w:t>תוכנית</w:t>
      </w:r>
      <w:proofErr w:type="spellEnd"/>
      <w:r w:rsidRPr="008C15C8">
        <w:rPr>
          <w:rFonts w:ascii="Calibri" w:eastAsia="Times New Roman" w:hAnsi="Calibri" w:cs="Arial"/>
          <w:rtl/>
        </w:rPr>
        <w:t xml:space="preserve"> שהם בוחרים ליישם עומדות אינספור תיאוריות ותוכניות אחרות, המציעות פרשנויות אחרות ל"חשיבה טובה" ודרכים אחרות להוראתה. אם </w:t>
      </w:r>
      <w:r w:rsidRPr="008C15C8">
        <w:rPr>
          <w:rFonts w:ascii="Calibri" w:eastAsia="Times New Roman" w:hAnsi="Calibri" w:cs="Arial"/>
        </w:rPr>
        <w:t>"</w:t>
      </w:r>
      <w:r w:rsidRPr="008C15C8">
        <w:rPr>
          <w:rFonts w:ascii="Calibri" w:eastAsia="Times New Roman" w:hAnsi="Calibri" w:cs="Arial"/>
          <w:rtl/>
        </w:rPr>
        <w:t>אין דבר מעשי יותר מתיאוריה טובה" כדברי קורט לוין, אין כפי הנראה דבר מעשי פחות מתיאוריות רבות; יתר על כן – תיאוריות רבות שאינן עולות בקנה אחד. מה עושים אפוא עם כל השפע התיאורטי הזה</w:t>
      </w:r>
      <w:r w:rsidRPr="008C15C8">
        <w:rPr>
          <w:rFonts w:ascii="Calibri" w:eastAsia="Times New Roman" w:hAnsi="Calibri" w:cs="Arial"/>
        </w:rPr>
        <w:t xml:space="preserve">? </w:t>
      </w:r>
      <w:r w:rsidRPr="008C15C8">
        <w:rPr>
          <w:rFonts w:ascii="Calibri" w:eastAsia="Times New Roman" w:hAnsi="Calibri" w:cs="Arial"/>
          <w:rtl/>
        </w:rPr>
        <w:t>לחשוב היטב (הנה כלל ראשון ובסיסי של חשיבה טובה) פירושו, בין השאר, להכניס סדר בדברים ולצמצם את הריבוי. ובכן, כאשר בוחנים את התיאוריות הרבות של התנועה לחינוך החשיבה נראה שאפשר לצמצם אותן לשלוש משפחות או "תיאוריות-על". כל תיאוריית-על מציעה יסוד מכונן של חשיבה טובה ומערך הוראה – דרך ללמד ולפתח את היסוד המכונן חשיבה טובה</w:t>
      </w:r>
      <w:r w:rsidRPr="008C15C8">
        <w:rPr>
          <w:rFonts w:ascii="Calibri" w:eastAsia="Times New Roman" w:hAnsi="Calibri" w:cs="Arial"/>
        </w:rPr>
        <w:t xml:space="preserve">. </w:t>
      </w:r>
      <w:r w:rsidRPr="008C15C8">
        <w:rPr>
          <w:rFonts w:ascii="Calibri" w:eastAsia="Times New Roman" w:hAnsi="Calibri" w:cs="Arial"/>
          <w:rtl/>
        </w:rPr>
        <w:t>תיאוריית-על ראשונה – נכנה אותה גישת המיומנויות – טוענת שהיסוד המכונן חשיבה טובה הוא מיומנויות חשיבה. אם נקנה לתלמידים מיומנויות חשיבה טובות, החשיבה שלהם תהיה טובה יותר או יעילה יותר</w:t>
      </w:r>
      <w:r w:rsidRPr="008C15C8">
        <w:rPr>
          <w:rFonts w:ascii="Calibri" w:eastAsia="Times New Roman" w:hAnsi="Calibri" w:cs="Arial"/>
        </w:rPr>
        <w:t xml:space="preserve">. </w:t>
      </w:r>
      <w:r w:rsidRPr="008C15C8">
        <w:rPr>
          <w:rFonts w:ascii="Calibri" w:eastAsia="Times New Roman" w:hAnsi="Calibri" w:cs="Arial"/>
          <w:rtl/>
        </w:rPr>
        <w:t>תיאוריית-על שנייה – נכנה אותה גישת הנטיות – טוענת שהיסוד המכונן חשיבה טובה הוא נטיות חשיבה. אם נטפח בקרבם של תלמידים נטיות חשיבה טובות, החשיבה שלהם תהיה טובה יותר או חכמה יותר</w:t>
      </w:r>
      <w:r w:rsidRPr="008C15C8">
        <w:rPr>
          <w:rFonts w:ascii="Calibri" w:eastAsia="Times New Roman" w:hAnsi="Calibri" w:cs="Arial"/>
        </w:rPr>
        <w:t xml:space="preserve">. </w:t>
      </w:r>
      <w:proofErr w:type="gramStart"/>
      <w:r w:rsidRPr="008C15C8">
        <w:rPr>
          <w:rFonts w:ascii="Calibri" w:eastAsia="Times New Roman" w:hAnsi="Calibri" w:cs="Arial"/>
        </w:rPr>
        <w:t>4</w:t>
      </w:r>
      <w:proofErr w:type="gramEnd"/>
      <w:r w:rsidRPr="008C15C8">
        <w:rPr>
          <w:rFonts w:ascii="Calibri" w:eastAsia="Times New Roman" w:hAnsi="Calibri" w:cs="Arial"/>
        </w:rPr>
        <w:t xml:space="preserve"> </w:t>
      </w:r>
      <w:r w:rsidRPr="008C15C8">
        <w:rPr>
          <w:rFonts w:ascii="Calibri" w:eastAsia="Times New Roman" w:hAnsi="Calibri" w:cs="Arial"/>
          <w:rtl/>
        </w:rPr>
        <w:t xml:space="preserve">תיאוריית-על שלישית – נכנה אותה גישת ההבנה – טוענת שהיסוד המכונן חשיבה טובה הוא הבנה של הנושא שעליו </w:t>
      </w:r>
      <w:proofErr w:type="spellStart"/>
      <w:r w:rsidRPr="008C15C8">
        <w:rPr>
          <w:rFonts w:ascii="Calibri" w:eastAsia="Times New Roman" w:hAnsi="Calibri" w:cs="Arial"/>
          <w:rtl/>
        </w:rPr>
        <w:t>וא</w:t>
      </w:r>
      <w:proofErr w:type="spellEnd"/>
      <w:r w:rsidRPr="008C15C8">
        <w:rPr>
          <w:rFonts w:ascii="Calibri" w:eastAsia="Times New Roman" w:hAnsi="Calibri" w:cs="Arial"/>
          <w:rtl/>
        </w:rPr>
        <w:t xml:space="preserve"> ִ תו חושבים. אם נסייע לתלמידים להבנות הבנות, החשיבה שלהם תהיה טובה </w:t>
      </w:r>
      <w:r w:rsidRPr="008C15C8">
        <w:rPr>
          <w:rFonts w:ascii="Calibri" w:eastAsia="Times New Roman" w:hAnsi="Calibri" w:cs="Arial"/>
          <w:rtl/>
        </w:rPr>
        <w:lastRenderedPageBreak/>
        <w:t>יותר או מושכלת יותר</w:t>
      </w:r>
      <w:r w:rsidRPr="008C15C8">
        <w:rPr>
          <w:rFonts w:ascii="Calibri" w:eastAsia="Times New Roman" w:hAnsi="Calibri" w:cs="Arial"/>
        </w:rPr>
        <w:t xml:space="preserve">. </w:t>
      </w:r>
      <w:r w:rsidRPr="008C15C8">
        <w:rPr>
          <w:rFonts w:ascii="Calibri" w:eastAsia="Times New Roman" w:hAnsi="Calibri" w:cs="Arial"/>
          <w:rtl/>
        </w:rPr>
        <w:t>גישת המיומנויות מדברת על חשיבה יעילה, וגישת הנטיות – על חשיבה חכמה, וגישת ההבנה</w:t>
      </w:r>
      <w:r w:rsidRPr="008C15C8">
        <w:rPr>
          <w:rFonts w:ascii="Calibri" w:eastAsia="Times New Roman" w:hAnsi="Calibri" w:cs="Arial"/>
        </w:rPr>
        <w:t xml:space="preserve"> – </w:t>
      </w:r>
      <w:r w:rsidRPr="008C15C8">
        <w:rPr>
          <w:rFonts w:ascii="Calibri" w:eastAsia="Times New Roman" w:hAnsi="Calibri" w:cs="Arial"/>
          <w:rtl/>
        </w:rPr>
        <w:t>על חשיבה מושכלת. כל גישה מונחית על ידי אידיאל שונה במקצת של "חושב טוב". גישת המיומנויות מונחית על דימוי של חושב יעיל – חושב מצויד במיומנויות המסייעות לו להשיג את מטרותיו המעשיות, יהיו אשר יהיו; גישת הנטיות מונחית על ידי דימוי של חושב חכם – חושב המוּנע על ידי נטיות הגלומות במושג (תלוי התרבות) "חכמה". חושב חכם מוּנע על ידי נטיות כאלה גם אם אינו משיג באמצעותן מטרות מעשיות (</w:t>
      </w:r>
      <w:proofErr w:type="spellStart"/>
      <w:r w:rsidRPr="008C15C8">
        <w:rPr>
          <w:rFonts w:ascii="Calibri" w:eastAsia="Times New Roman" w:hAnsi="Calibri" w:cs="Arial"/>
          <w:rtl/>
        </w:rPr>
        <w:t>סוקראטס</w:t>
      </w:r>
      <w:proofErr w:type="spellEnd"/>
      <w:r w:rsidRPr="008C15C8">
        <w:rPr>
          <w:rFonts w:ascii="Calibri" w:eastAsia="Times New Roman" w:hAnsi="Calibri" w:cs="Arial"/>
          <w:rtl/>
        </w:rPr>
        <w:t xml:space="preserve"> כמשל); גישת ההבנה מונחית על ידי דימוי של חושב משכיל – חושב שרכש או בנה הבנה מעמיקה של הנושא והתחום שאתו ובו הוא חושב. הבה ניכנס קצת לעוביין של הגישות הללו לחינוך החשיבה</w:t>
      </w:r>
      <w:r w:rsidRPr="008C15C8">
        <w:rPr>
          <w:rFonts w:ascii="Calibri" w:eastAsia="Times New Roman" w:hAnsi="Calibri" w:cs="Arial"/>
        </w:rPr>
        <w:t xml:space="preserve">. </w:t>
      </w:r>
      <w:r w:rsidRPr="008C15C8">
        <w:rPr>
          <w:rFonts w:ascii="Calibri" w:eastAsia="Times New Roman" w:hAnsi="Calibri" w:cs="Arial"/>
          <w:rtl/>
        </w:rPr>
        <w:t>גישת המיומנויות על פי גישת המיומנויות, ה"תמצית" שיש לתת לחשיבה כדי לעשותה לחשיבה טובה היא מיומנויות חשיבה – כלי חשיבה, מסגרות חשיבה, מארגני חשיבה, טכניקות, אסטרטגיות</w:t>
      </w:r>
      <w:r w:rsidRPr="008C15C8">
        <w:rPr>
          <w:rFonts w:ascii="Calibri" w:eastAsia="Times New Roman" w:hAnsi="Calibri" w:cs="Arial"/>
        </w:rPr>
        <w:t xml:space="preserve">, </w:t>
      </w:r>
      <w:proofErr w:type="spellStart"/>
      <w:r w:rsidRPr="008C15C8">
        <w:rPr>
          <w:rFonts w:ascii="Calibri" w:eastAsia="Times New Roman" w:hAnsi="Calibri" w:cs="Arial"/>
          <w:rtl/>
        </w:rPr>
        <w:t>האוריסטיקות</w:t>
      </w:r>
      <w:proofErr w:type="spellEnd"/>
      <w:r w:rsidRPr="008C15C8">
        <w:rPr>
          <w:rFonts w:ascii="Calibri" w:eastAsia="Times New Roman" w:hAnsi="Calibri" w:cs="Arial"/>
          <w:rtl/>
        </w:rPr>
        <w:t xml:space="preserve"> וכדומה. כאשר החשיבה מצוידת במיומנויות כאלה ומפעילה אותן במהירות (תוך צריכה מינימלית של "אנרגיה מנטלית") ובדייקנות (בהתאמה למצב או לבעיה), היא חשיבה טובה או מיומנת</w:t>
      </w:r>
      <w:r w:rsidRPr="008C15C8">
        <w:rPr>
          <w:rFonts w:ascii="Calibri" w:eastAsia="Times New Roman" w:hAnsi="Calibri" w:cs="Arial"/>
        </w:rPr>
        <w:t xml:space="preserve">. </w:t>
      </w:r>
      <w:r w:rsidRPr="008C15C8">
        <w:rPr>
          <w:rFonts w:ascii="Calibri" w:eastAsia="Times New Roman" w:hAnsi="Calibri" w:cs="Arial"/>
          <w:rtl/>
        </w:rPr>
        <w:t xml:space="preserve">קחו לדוגמא שלושה כלי החשיבה שפיתח אדוארד דה-בונו: </w:t>
      </w:r>
      <w:proofErr w:type="spellStart"/>
      <w:r w:rsidRPr="008C15C8">
        <w:rPr>
          <w:rFonts w:ascii="Calibri" w:eastAsia="Times New Roman" w:hAnsi="Calibri" w:cs="Arial"/>
          <w:rtl/>
        </w:rPr>
        <w:t>חש"מ</w:t>
      </w:r>
      <w:proofErr w:type="spellEnd"/>
      <w:r w:rsidRPr="008C15C8">
        <w:rPr>
          <w:rFonts w:ascii="Calibri" w:eastAsia="Times New Roman" w:hAnsi="Calibri" w:cs="Arial"/>
          <w:rtl/>
        </w:rPr>
        <w:t>, שכ"ג ומח"א. כלי חשיבה הוא שם קוד למהלכי חשיבה שעלינו לבצע כאשר אנחנו ניצבים מול אתגר חשיבתי כלשהו. כך</w:t>
      </w:r>
      <w:r w:rsidRPr="008C15C8">
        <w:rPr>
          <w:rFonts w:ascii="Calibri" w:eastAsia="Times New Roman" w:hAnsi="Calibri" w:cs="Arial"/>
        </w:rPr>
        <w:t xml:space="preserve">, </w:t>
      </w:r>
      <w:r w:rsidRPr="008C15C8">
        <w:rPr>
          <w:rFonts w:ascii="Calibri" w:eastAsia="Times New Roman" w:hAnsi="Calibri" w:cs="Arial"/>
          <w:rtl/>
        </w:rPr>
        <w:t>כאשר אנחנו ניצבים בפני בעיה, משימה או דילמה עלינו לבחון מה חיובי, מה שלילי ומה מעניין בה (</w:t>
      </w:r>
      <w:proofErr w:type="spellStart"/>
      <w:r w:rsidRPr="008C15C8">
        <w:rPr>
          <w:rFonts w:ascii="Calibri" w:eastAsia="Times New Roman" w:hAnsi="Calibri" w:cs="Arial"/>
          <w:rtl/>
        </w:rPr>
        <w:t>חש"מ</w:t>
      </w:r>
      <w:proofErr w:type="spellEnd"/>
      <w:r w:rsidRPr="008C15C8">
        <w:rPr>
          <w:rFonts w:ascii="Calibri" w:eastAsia="Times New Roman" w:hAnsi="Calibri" w:cs="Arial"/>
          <w:rtl/>
        </w:rPr>
        <w:t>), לשקול את כל הגורמים הכרוכים בה (שכ"ג), ולהביא בחשבון מה יחשבו אחרים על המעשה שאנחנו מתכוונים לעשות בנוגע אליה (מח"א). כאשר אנחנו מפעילים את הכלים האלה וכלים אחרים שדה- בונו פיתח, אנחנו מרחיבים את שדה התפיסה שבו מתחוללת החשיבה שלנו ומעניקים לה דחיפה אל מחוץ למסלולים המקובלים, "מחוץ לקופסא"; כלומר עושים אותה ליצירתית או "לטרלית" בלשונו של דה-בונו</w:t>
      </w:r>
      <w:r w:rsidRPr="008C15C8">
        <w:rPr>
          <w:rFonts w:ascii="Calibri" w:eastAsia="Times New Roman" w:hAnsi="Calibri" w:cs="Arial"/>
        </w:rPr>
        <w:t xml:space="preserve">. </w:t>
      </w:r>
      <w:r w:rsidRPr="008C15C8">
        <w:rPr>
          <w:rFonts w:ascii="Calibri" w:eastAsia="Times New Roman" w:hAnsi="Calibri" w:cs="Arial"/>
          <w:rtl/>
        </w:rPr>
        <w:t>והנה עוד דוגמא למיומנות חשיבה – אסטרטגיה לקבלת החלטה המוצעת על ידי ברי באייר</w:t>
      </w:r>
      <w:r w:rsidRPr="008C15C8">
        <w:rPr>
          <w:rFonts w:ascii="Calibri" w:eastAsia="Times New Roman" w:hAnsi="Calibri" w:cs="Arial"/>
        </w:rPr>
        <w:t xml:space="preserve">: 1. </w:t>
      </w:r>
      <w:r w:rsidRPr="008C15C8">
        <w:rPr>
          <w:rFonts w:ascii="Calibri" w:eastAsia="Times New Roman" w:hAnsi="Calibri" w:cs="Arial"/>
          <w:rtl/>
        </w:rPr>
        <w:t>הגדר את היעד שאתה רוצה להשיג: א. זהה את היעד/יעדים. ב. הגדר את היעד/יעדים במונחים ביצועיים. ג. הגדר את התכונות של המצב הקיים</w:t>
      </w:r>
      <w:r w:rsidRPr="008C15C8">
        <w:rPr>
          <w:rFonts w:ascii="Calibri" w:eastAsia="Times New Roman" w:hAnsi="Calibri" w:cs="Arial"/>
        </w:rPr>
        <w:t xml:space="preserve">. </w:t>
      </w:r>
      <w:r w:rsidRPr="008C15C8">
        <w:rPr>
          <w:rFonts w:ascii="Calibri" w:eastAsia="Times New Roman" w:hAnsi="Calibri" w:cs="Arial"/>
          <w:rtl/>
        </w:rPr>
        <w:t>ד. הגדר את טבעו של הפער בין היעד למצב הקיים. ה. הגדר את המכשולים לסגירת הפער בין שני הגורמים</w:t>
      </w:r>
      <w:r w:rsidRPr="008C15C8">
        <w:rPr>
          <w:rFonts w:ascii="Calibri" w:eastAsia="Times New Roman" w:hAnsi="Calibri" w:cs="Arial"/>
        </w:rPr>
        <w:t xml:space="preserve">. 2. </w:t>
      </w:r>
      <w:r w:rsidRPr="008C15C8">
        <w:rPr>
          <w:rFonts w:ascii="Calibri" w:eastAsia="Times New Roman" w:hAnsi="Calibri" w:cs="Arial"/>
          <w:rtl/>
        </w:rPr>
        <w:t>הגדר אפשרויות: א. סיעור מוחות לצורך יצירת אפשרויות. ב. פיתוח האפשרויות. ג. היזכרות במקרים דומים</w:t>
      </w:r>
      <w:r w:rsidRPr="008C15C8">
        <w:rPr>
          <w:rFonts w:ascii="Calibri" w:eastAsia="Times New Roman" w:hAnsi="Calibri" w:cs="Arial"/>
        </w:rPr>
        <w:t xml:space="preserve">. 3. </w:t>
      </w:r>
      <w:r w:rsidRPr="008C15C8">
        <w:rPr>
          <w:rFonts w:ascii="Calibri" w:eastAsia="Times New Roman" w:hAnsi="Calibri" w:cs="Arial"/>
          <w:rtl/>
        </w:rPr>
        <w:t xml:space="preserve">ניתוח חלופות במונחים של: א. יעדים מבוקשים. ב. תוצאות, קצרות וארוכות טווח. ג. מחירים, </w:t>
      </w:r>
      <w:proofErr w:type="spellStart"/>
      <w:r w:rsidRPr="008C15C8">
        <w:rPr>
          <w:rFonts w:ascii="Calibri" w:eastAsia="Times New Roman" w:hAnsi="Calibri" w:cs="Arial"/>
          <w:rtl/>
        </w:rPr>
        <w:t>אמיתיים</w:t>
      </w:r>
      <w:proofErr w:type="spellEnd"/>
      <w:r w:rsidRPr="008C15C8">
        <w:rPr>
          <w:rFonts w:ascii="Calibri" w:eastAsia="Times New Roman" w:hAnsi="Calibri" w:cs="Arial"/>
          <w:rtl/>
        </w:rPr>
        <w:t xml:space="preserve"> ואפשריים. ד. משאבים נדרשים</w:t>
      </w:r>
      <w:r w:rsidRPr="008C15C8">
        <w:rPr>
          <w:rFonts w:ascii="Calibri" w:eastAsia="Times New Roman" w:hAnsi="Calibri" w:cs="Arial"/>
        </w:rPr>
        <w:t xml:space="preserve">. 4. </w:t>
      </w:r>
      <w:r w:rsidRPr="008C15C8">
        <w:rPr>
          <w:rFonts w:ascii="Calibri" w:eastAsia="Times New Roman" w:hAnsi="Calibri" w:cs="Arial"/>
          <w:rtl/>
        </w:rPr>
        <w:t>דרג את החלופות בהתאם לקריטריונים הנ"ל</w:t>
      </w:r>
      <w:r w:rsidRPr="008C15C8">
        <w:rPr>
          <w:rFonts w:ascii="Calibri" w:eastAsia="Times New Roman" w:hAnsi="Calibri" w:cs="Arial"/>
        </w:rPr>
        <w:t xml:space="preserve">. 5. </w:t>
      </w:r>
      <w:r w:rsidRPr="008C15C8">
        <w:rPr>
          <w:rFonts w:ascii="Calibri" w:eastAsia="Times New Roman" w:hAnsi="Calibri" w:cs="Arial"/>
          <w:rtl/>
        </w:rPr>
        <w:t>הערך את שתי או שלוש החלופות הגבוהות ביותר במונחים של: א</w:t>
      </w:r>
      <w:r w:rsidRPr="008C15C8">
        <w:rPr>
          <w:rFonts w:ascii="Calibri" w:eastAsia="Times New Roman" w:hAnsi="Calibri" w:cs="Arial"/>
        </w:rPr>
        <w:t xml:space="preserve">. </w:t>
      </w:r>
      <w:r w:rsidRPr="008C15C8">
        <w:rPr>
          <w:rFonts w:ascii="Calibri" w:eastAsia="Times New Roman" w:hAnsi="Calibri" w:cs="Arial"/>
          <w:rtl/>
        </w:rPr>
        <w:t>הסיכונים הכרוכים בהן. ב. תוצאות בלתי צפויות. ג. אילוצים</w:t>
      </w:r>
      <w:r w:rsidRPr="008C15C8">
        <w:rPr>
          <w:rFonts w:ascii="Calibri" w:eastAsia="Times New Roman" w:hAnsi="Calibri" w:cs="Arial"/>
        </w:rPr>
        <w:t xml:space="preserve">. 6. </w:t>
      </w:r>
      <w:r w:rsidRPr="008C15C8">
        <w:rPr>
          <w:rFonts w:ascii="Calibri" w:eastAsia="Times New Roman" w:hAnsi="Calibri" w:cs="Arial"/>
          <w:rtl/>
        </w:rPr>
        <w:t>בחר באפשרות הטובה ביותר</w:t>
      </w:r>
      <w:r w:rsidRPr="008C15C8">
        <w:rPr>
          <w:rFonts w:ascii="Calibri" w:eastAsia="Times New Roman" w:hAnsi="Calibri" w:cs="Arial"/>
        </w:rPr>
        <w:t xml:space="preserve">. </w:t>
      </w:r>
      <w:proofErr w:type="gramStart"/>
      <w:r w:rsidRPr="008C15C8">
        <w:rPr>
          <w:rFonts w:ascii="Calibri" w:eastAsia="Times New Roman" w:hAnsi="Calibri" w:cs="Arial"/>
        </w:rPr>
        <w:t>5</w:t>
      </w:r>
      <w:proofErr w:type="gramEnd"/>
      <w:r w:rsidRPr="008C15C8">
        <w:rPr>
          <w:rFonts w:ascii="Calibri" w:eastAsia="Times New Roman" w:hAnsi="Calibri" w:cs="Arial"/>
        </w:rPr>
        <w:t xml:space="preserve"> </w:t>
      </w:r>
      <w:r w:rsidRPr="008C15C8">
        <w:rPr>
          <w:rFonts w:ascii="Calibri" w:eastAsia="Times New Roman" w:hAnsi="Calibri" w:cs="Arial"/>
          <w:rtl/>
        </w:rPr>
        <w:t>אם אכן היסוד המכונן חשיבה טובה הוא מיומנויות חשיבה, הרי שעלינו, מורי החשיבה, לנקוט בדפוס הוראה שאותו נכנה מערך ההקניה. מערך ההקניה הוא דפוס הוראה שמטרתו להקנות מיומנויות חשיבה. הוא מבוסס על הדגמה – המרכיב העיקרי של ההוראה, ותרגול – המרכיב העיקרי של הלמידה. המורה מדגים את השימוש במיומנות חשיבה כלשהי – עריכת השוואה</w:t>
      </w:r>
      <w:r w:rsidRPr="008C15C8">
        <w:rPr>
          <w:rFonts w:ascii="Calibri" w:eastAsia="Times New Roman" w:hAnsi="Calibri" w:cs="Arial"/>
        </w:rPr>
        <w:t xml:space="preserve">, </w:t>
      </w:r>
      <w:r w:rsidRPr="008C15C8">
        <w:rPr>
          <w:rFonts w:ascii="Calibri" w:eastAsia="Times New Roman" w:hAnsi="Calibri" w:cs="Arial"/>
          <w:rtl/>
        </w:rPr>
        <w:t>עיצוב מושג, הסקת מסקנה, פתרון בעיה, קבלת החלטה וכדומה; והתלמידים מתרגלים את המהלכים הכרוכים בה. התרגול מביא לרכישה, וזו מביאה לשימוש מיומן במיומנות המבוקשת</w:t>
      </w:r>
      <w:r w:rsidRPr="008C15C8">
        <w:rPr>
          <w:rFonts w:ascii="Calibri" w:eastAsia="Times New Roman" w:hAnsi="Calibri" w:cs="Arial"/>
        </w:rPr>
        <w:t xml:space="preserve">. </w:t>
      </w:r>
      <w:r w:rsidRPr="008C15C8">
        <w:rPr>
          <w:rFonts w:ascii="Calibri" w:eastAsia="Times New Roman" w:hAnsi="Calibri" w:cs="Arial"/>
          <w:rtl/>
        </w:rPr>
        <w:t>גישת הנטיות גישת הנטיות חולקת עם גישת המיומנויות את אותה השקפה חינוכית – השקפה הגורסת שבעידן כמו זה שלנו יש ללמד תלמידים לחשוב כראוי במקום למחזר ידע – אך היא חולקת על גישת המיומנויות בנוגע ליסוד המכונן חשיבה טובה. היסוד המכונן חשיבה טובה הן נטיות חשיבה ולא מיומנויות חשיבה. נטיות חשיבה הן תכונות אינטלקטואליות; תכונות אינטלקטואליות הן תכונות שיש להן השפעה ישירה על האופן שבו אנו חושבים. ההבדל בין "חושב טוב" ל"חושב רע", או, אם תרצו, בין טיפש לחכם, נעוץ בנטיות המניעות ומעצבות את החשיבה שלהם ולא במיומנויות שהם מצוידים בהן. האדם, לפי גישת המיומנויות, חושב עם אופיו האינטלקטואלי ולא עם שכלו או מיומנויותיו הקוגניטיביות</w:t>
      </w:r>
      <w:r w:rsidRPr="008C15C8">
        <w:rPr>
          <w:rFonts w:ascii="Calibri" w:eastAsia="Times New Roman" w:hAnsi="Calibri" w:cs="Arial"/>
        </w:rPr>
        <w:t xml:space="preserve">. </w:t>
      </w:r>
      <w:r w:rsidRPr="008C15C8">
        <w:rPr>
          <w:rFonts w:ascii="Calibri" w:eastAsia="Times New Roman" w:hAnsi="Calibri" w:cs="Arial"/>
          <w:rtl/>
        </w:rPr>
        <w:t xml:space="preserve">הנה לדוגמא שבע נטיות של חשיבה טובה לפי </w:t>
      </w:r>
      <w:proofErr w:type="spellStart"/>
      <w:r w:rsidRPr="008C15C8">
        <w:rPr>
          <w:rFonts w:ascii="Calibri" w:eastAsia="Times New Roman" w:hAnsi="Calibri" w:cs="Arial"/>
          <w:rtl/>
        </w:rPr>
        <w:t>פרקינס</w:t>
      </w:r>
      <w:proofErr w:type="spellEnd"/>
      <w:r w:rsidRPr="008C15C8">
        <w:rPr>
          <w:rFonts w:ascii="Calibri" w:eastAsia="Times New Roman" w:hAnsi="Calibri" w:cs="Arial"/>
          <w:rtl/>
        </w:rPr>
        <w:t xml:space="preserve"> ("שבעת הסמוראים של חשיבה טובה</w:t>
      </w:r>
      <w:r w:rsidRPr="008C15C8">
        <w:rPr>
          <w:rFonts w:ascii="Calibri" w:eastAsia="Times New Roman" w:hAnsi="Calibri" w:cs="Arial"/>
        </w:rPr>
        <w:t xml:space="preserve">" </w:t>
      </w:r>
      <w:r w:rsidRPr="008C15C8">
        <w:rPr>
          <w:rFonts w:ascii="Calibri" w:eastAsia="Times New Roman" w:hAnsi="Calibri" w:cs="Arial"/>
          <w:rtl/>
        </w:rPr>
        <w:t>בלשונו): נטייה לרוחב אופקים ולהרפתקנות; נטייה לסקרנות אינטלקטואלית מתמשכת; נטייה להבהרה ולחתירה להבנה; נטייה לתכנון ולחשיבה אסטרטגית; נטייה לזהירות אינטלקטואלית</w:t>
      </w:r>
      <w:r w:rsidRPr="008C15C8">
        <w:rPr>
          <w:rFonts w:ascii="Calibri" w:eastAsia="Times New Roman" w:hAnsi="Calibri" w:cs="Arial"/>
        </w:rPr>
        <w:t xml:space="preserve">; </w:t>
      </w:r>
      <w:r w:rsidRPr="008C15C8">
        <w:rPr>
          <w:rFonts w:ascii="Calibri" w:eastAsia="Times New Roman" w:hAnsi="Calibri" w:cs="Arial"/>
          <w:rtl/>
        </w:rPr>
        <w:t xml:space="preserve">נטייה לחיפוש סיבות או נימוקים ולהערכתם; נטייה למטא- קוגניטיביות. לפי </w:t>
      </w:r>
      <w:proofErr w:type="spellStart"/>
      <w:r w:rsidRPr="008C15C8">
        <w:rPr>
          <w:rFonts w:ascii="Calibri" w:eastAsia="Times New Roman" w:hAnsi="Calibri" w:cs="Arial"/>
          <w:rtl/>
        </w:rPr>
        <w:t>פרקינס</w:t>
      </w:r>
      <w:proofErr w:type="spellEnd"/>
      <w:r w:rsidRPr="008C15C8">
        <w:rPr>
          <w:rFonts w:ascii="Calibri" w:eastAsia="Times New Roman" w:hAnsi="Calibri" w:cs="Arial"/>
          <w:rtl/>
        </w:rPr>
        <w:t>, שילובים של שבע הנטיות הללו מכסים את כל הנטיות החיוניות לחשיבה טובה</w:t>
      </w:r>
      <w:r w:rsidRPr="008C15C8">
        <w:rPr>
          <w:rFonts w:ascii="Calibri" w:eastAsia="Times New Roman" w:hAnsi="Calibri" w:cs="Arial"/>
        </w:rPr>
        <w:t xml:space="preserve">. </w:t>
      </w:r>
      <w:r w:rsidRPr="008C15C8">
        <w:rPr>
          <w:rFonts w:ascii="Calibri" w:eastAsia="Times New Roman" w:hAnsi="Calibri" w:cs="Arial"/>
          <w:rtl/>
        </w:rPr>
        <w:t>והנה שישה עשר הרגלי חשיבה טובה לפי ארתור קוסטה: התמדה; ניהול אימפולסיביות</w:t>
      </w:r>
      <w:r w:rsidRPr="008C15C8">
        <w:rPr>
          <w:rFonts w:ascii="Calibri" w:eastAsia="Times New Roman" w:hAnsi="Calibri" w:cs="Arial"/>
        </w:rPr>
        <w:t xml:space="preserve">; </w:t>
      </w:r>
      <w:r w:rsidRPr="008C15C8">
        <w:rPr>
          <w:rFonts w:ascii="Calibri" w:eastAsia="Times New Roman" w:hAnsi="Calibri" w:cs="Arial"/>
          <w:rtl/>
        </w:rPr>
        <w:t xml:space="preserve">הקשבה אוהדת; גמישות בחשיבה; חשיבה על חשיבה (מטא-קוגניציה); חתירה לדיוק; הטלת ספק; יישום ידע; בהירות בתקשורת ובחשיבה; איסוף נתונים בכל החושים; יצירה, דמיון וחידוש; פליאה והשתאות; לקיחת סיכונים מחושבים; חיפוש הומור; הדדיות בחשיבה; פתיחות ללמידה מתמשכת. לפי קוסטה, חשיבתו של אדם נמדדת על פי הרגלי </w:t>
      </w:r>
      <w:r w:rsidRPr="008C15C8">
        <w:rPr>
          <w:rFonts w:ascii="Calibri" w:eastAsia="Times New Roman" w:hAnsi="Calibri" w:cs="Arial"/>
          <w:rtl/>
        </w:rPr>
        <w:lastRenderedPageBreak/>
        <w:t xml:space="preserve">החשיבה שהוא מונע על ידם כאשר הוא ניצב לפני בעיה שאין לו פתרון </w:t>
      </w:r>
      <w:proofErr w:type="spellStart"/>
      <w:r w:rsidRPr="008C15C8">
        <w:rPr>
          <w:rFonts w:ascii="Calibri" w:eastAsia="Times New Roman" w:hAnsi="Calibri" w:cs="Arial"/>
          <w:rtl/>
        </w:rPr>
        <w:t>מיידי</w:t>
      </w:r>
      <w:proofErr w:type="spellEnd"/>
      <w:r w:rsidRPr="008C15C8">
        <w:rPr>
          <w:rFonts w:ascii="Calibri" w:eastAsia="Times New Roman" w:hAnsi="Calibri" w:cs="Arial"/>
          <w:rtl/>
        </w:rPr>
        <w:t xml:space="preserve"> ומוכן עבורה</w:t>
      </w:r>
      <w:r w:rsidRPr="008C15C8">
        <w:rPr>
          <w:rFonts w:ascii="Calibri" w:eastAsia="Times New Roman" w:hAnsi="Calibri" w:cs="Arial"/>
        </w:rPr>
        <w:t xml:space="preserve">. </w:t>
      </w:r>
      <w:r w:rsidRPr="008C15C8">
        <w:rPr>
          <w:rFonts w:ascii="Calibri" w:eastAsia="Times New Roman" w:hAnsi="Calibri" w:cs="Arial"/>
          <w:rtl/>
        </w:rPr>
        <w:t xml:space="preserve">אם אכן היסוד המכונן חשיבה טובה הן נטיות חשיבה מסוימות הרי שעל מורי החשיבה לנקוט במערך הטיפוח. מערך הטיפוח הוא דפוס הוראה המיועד לטיפוח נטיות חשיבה. הוא מבוסס על מופת – המרכיב העיקרי של ההוראה, והזדהות – המרכיב העיקרי של הלמידה. המורה מהווה מופת של נטיות חשיבה שאותן הוא רוצה לטפח; הוא מגלם בחשיבתו ובאישיותו נטיות חשיבה כגון אלה המופיעות ברשימות של </w:t>
      </w:r>
      <w:proofErr w:type="spellStart"/>
      <w:r w:rsidRPr="008C15C8">
        <w:rPr>
          <w:rFonts w:ascii="Calibri" w:eastAsia="Times New Roman" w:hAnsi="Calibri" w:cs="Arial"/>
          <w:rtl/>
        </w:rPr>
        <w:t>פרקינס</w:t>
      </w:r>
      <w:proofErr w:type="spellEnd"/>
      <w:r w:rsidRPr="008C15C8">
        <w:rPr>
          <w:rFonts w:ascii="Calibri" w:eastAsia="Times New Roman" w:hAnsi="Calibri" w:cs="Arial"/>
          <w:rtl/>
        </w:rPr>
        <w:t xml:space="preserve"> וקוסטה. התלמידים מצדם מזדהים עם המורה </w:t>
      </w:r>
      <w:r w:rsidRPr="008C15C8">
        <w:rPr>
          <w:rFonts w:ascii="Calibri" w:eastAsia="Times New Roman" w:hAnsi="Calibri" w:cs="Arial"/>
        </w:rPr>
        <w:t xml:space="preserve">6 </w:t>
      </w:r>
      <w:r w:rsidRPr="008C15C8">
        <w:rPr>
          <w:rFonts w:ascii="Calibri" w:eastAsia="Times New Roman" w:hAnsi="Calibri" w:cs="Arial"/>
          <w:rtl/>
        </w:rPr>
        <w:t>ונטיותיו האינטלקטואליות ומפנימים אותן (מיומנויות רוכשים; נטיות מפנימים בתיווכה של הזדהות</w:t>
      </w:r>
      <w:r w:rsidRPr="008C15C8">
        <w:rPr>
          <w:rFonts w:ascii="Calibri" w:eastAsia="Times New Roman" w:hAnsi="Calibri" w:cs="Arial"/>
        </w:rPr>
        <w:t xml:space="preserve">). </w:t>
      </w:r>
      <w:r w:rsidRPr="008C15C8">
        <w:rPr>
          <w:rFonts w:ascii="Calibri" w:eastAsia="Times New Roman" w:hAnsi="Calibri" w:cs="Arial"/>
          <w:rtl/>
        </w:rPr>
        <w:t>גישת ההבנה מיומנויות חשיבה הן חשובות, וגם נטיות חשיבה הן חשובות, אך לא ביותר; כך טוענת גישת ההבנה. היסוד החשוב ביותר של חשיבה טובה הוא הבנה של הנושא שעליו ובאמצעותו חושבים</w:t>
      </w:r>
      <w:r w:rsidRPr="008C15C8">
        <w:rPr>
          <w:rFonts w:ascii="Calibri" w:eastAsia="Times New Roman" w:hAnsi="Calibri" w:cs="Arial"/>
        </w:rPr>
        <w:t xml:space="preserve">, </w:t>
      </w:r>
      <w:r w:rsidRPr="008C15C8">
        <w:rPr>
          <w:rFonts w:ascii="Calibri" w:eastAsia="Times New Roman" w:hAnsi="Calibri" w:cs="Arial"/>
          <w:rtl/>
        </w:rPr>
        <w:t xml:space="preserve">ולא מיומנויות או נטיות כלליות כלשהן. אין חשיבה באופן כללי, טוענת גישת ההבנה, אלא חשיבה על משהו מסוים. כאשר מבינים את אותו משהו מסוים, החשיבה עליו ובאמצעותו היא במיטבה – עמוקה יותר, שיטתית יותר, ביקורתית יותר, יצירתית יותר וכדומה. נניח שפלוני מצויד במיומנות לעריכת השוואה ומונע על ידי נטייה לחשיבה מעמיקה. עתה הוא מתבקש לערוך השוואה מעמיקה בין דרוויניזם </w:t>
      </w:r>
      <w:proofErr w:type="spellStart"/>
      <w:r w:rsidRPr="008C15C8">
        <w:rPr>
          <w:rFonts w:ascii="Calibri" w:eastAsia="Times New Roman" w:hAnsi="Calibri" w:cs="Arial"/>
          <w:rtl/>
        </w:rPr>
        <w:t>ללמרקיזם</w:t>
      </w:r>
      <w:proofErr w:type="spellEnd"/>
      <w:r w:rsidRPr="008C15C8">
        <w:rPr>
          <w:rFonts w:ascii="Calibri" w:eastAsia="Times New Roman" w:hAnsi="Calibri" w:cs="Arial"/>
          <w:rtl/>
        </w:rPr>
        <w:t xml:space="preserve">, או בין אימפרסיוניזם </w:t>
      </w:r>
      <w:proofErr w:type="spellStart"/>
      <w:r w:rsidRPr="008C15C8">
        <w:rPr>
          <w:rFonts w:ascii="Calibri" w:eastAsia="Times New Roman" w:hAnsi="Calibri" w:cs="Arial"/>
          <w:rtl/>
        </w:rPr>
        <w:t>לפואנטליזם</w:t>
      </w:r>
      <w:proofErr w:type="spellEnd"/>
      <w:r w:rsidRPr="008C15C8">
        <w:rPr>
          <w:rFonts w:ascii="Calibri" w:eastAsia="Times New Roman" w:hAnsi="Calibri" w:cs="Arial"/>
          <w:rtl/>
        </w:rPr>
        <w:t xml:space="preserve">, או בין קומוניזם לסוציאליזם; אך הוא לא שמע על כל </w:t>
      </w:r>
      <w:proofErr w:type="spellStart"/>
      <w:r w:rsidRPr="008C15C8">
        <w:rPr>
          <w:rFonts w:ascii="Calibri" w:eastAsia="Times New Roman" w:hAnsi="Calibri" w:cs="Arial"/>
          <w:rtl/>
        </w:rPr>
        <w:t>ה"איזמים</w:t>
      </w:r>
      <w:proofErr w:type="spellEnd"/>
      <w:r w:rsidRPr="008C15C8">
        <w:rPr>
          <w:rFonts w:ascii="Calibri" w:eastAsia="Times New Roman" w:hAnsi="Calibri" w:cs="Arial"/>
          <w:rtl/>
        </w:rPr>
        <w:t>" הללו ולבטח אינו מבין אותם. האם הוא יוכל לערוך השוואה מעמיקה ביניהם (זו שאלה רטורית)?! הבנה היא הבסיס של חשיבה טובה</w:t>
      </w:r>
      <w:r w:rsidRPr="008C15C8">
        <w:rPr>
          <w:rFonts w:ascii="Calibri" w:eastAsia="Times New Roman" w:hAnsi="Calibri" w:cs="Arial"/>
        </w:rPr>
        <w:t>; "</w:t>
      </w:r>
      <w:r w:rsidRPr="008C15C8">
        <w:rPr>
          <w:rFonts w:ascii="Calibri" w:eastAsia="Times New Roman" w:hAnsi="Calibri" w:cs="Arial"/>
          <w:rtl/>
        </w:rPr>
        <w:t xml:space="preserve">חשיבה טובה", בלשונו של ג'ון </w:t>
      </w:r>
      <w:proofErr w:type="spellStart"/>
      <w:r w:rsidRPr="008C15C8">
        <w:rPr>
          <w:rFonts w:ascii="Calibri" w:eastAsia="Times New Roman" w:hAnsi="Calibri" w:cs="Arial"/>
          <w:rtl/>
        </w:rPr>
        <w:t>מקפק</w:t>
      </w:r>
      <w:proofErr w:type="spellEnd"/>
      <w:r w:rsidRPr="008C15C8">
        <w:rPr>
          <w:rFonts w:ascii="Calibri" w:eastAsia="Times New Roman" w:hAnsi="Calibri" w:cs="Arial"/>
          <w:rtl/>
        </w:rPr>
        <w:t>, "היא פרזיטית על הבנה." מכאן שעל חינוך החשיבה להתרכז בהוראה לשם הבנה</w:t>
      </w:r>
      <w:r w:rsidRPr="008C15C8">
        <w:rPr>
          <w:rFonts w:ascii="Calibri" w:eastAsia="Times New Roman" w:hAnsi="Calibri" w:cs="Arial"/>
        </w:rPr>
        <w:t xml:space="preserve">. </w:t>
      </w:r>
      <w:r w:rsidRPr="008C15C8">
        <w:rPr>
          <w:rFonts w:ascii="Calibri" w:eastAsia="Times New Roman" w:hAnsi="Calibri" w:cs="Arial"/>
          <w:rtl/>
        </w:rPr>
        <w:t>מהי הבנה? על פי הגדרה אחת הבנה היא מיקום. כלומר אדם מבין דבר-מה – רעיון, מושג</w:t>
      </w:r>
      <w:r w:rsidRPr="008C15C8">
        <w:rPr>
          <w:rFonts w:ascii="Calibri" w:eastAsia="Times New Roman" w:hAnsi="Calibri" w:cs="Arial"/>
        </w:rPr>
        <w:t xml:space="preserve">, </w:t>
      </w:r>
      <w:r w:rsidRPr="008C15C8">
        <w:rPr>
          <w:rFonts w:ascii="Calibri" w:eastAsia="Times New Roman" w:hAnsi="Calibri" w:cs="Arial"/>
          <w:rtl/>
        </w:rPr>
        <w:t>עיקרון – כאשר הוא מסוגל למקם אותו בהקשר מושגי עשיר ורלוונטי. למשל, אדם מבין את המושג "דמוקרטיה" כאשר הוא ממקם אותו בהקשר של מושגים כגון ריבונות העם, הפרדת רשויות, זכויות יסוד, הגנה על מיעוטים ועוד. הבנה היא "משימה פתוחה"; תמיד אפשר להרחיב את רשת המושגים ולארגן אותה מחדש</w:t>
      </w:r>
      <w:r w:rsidRPr="008C15C8">
        <w:rPr>
          <w:rFonts w:ascii="Calibri" w:eastAsia="Times New Roman" w:hAnsi="Calibri" w:cs="Arial"/>
        </w:rPr>
        <w:t xml:space="preserve">. </w:t>
      </w:r>
      <w:r w:rsidRPr="008C15C8">
        <w:rPr>
          <w:rFonts w:ascii="Calibri" w:eastAsia="Times New Roman" w:hAnsi="Calibri" w:cs="Arial"/>
          <w:rtl/>
        </w:rPr>
        <w:t>אך מנקודת מבט חינוכית להבנה כמיקום יש חיסרון: היא מתרחשת בתודעה של היחיד</w:t>
      </w:r>
      <w:r w:rsidRPr="008C15C8">
        <w:rPr>
          <w:rFonts w:ascii="Calibri" w:eastAsia="Times New Roman" w:hAnsi="Calibri" w:cs="Arial"/>
        </w:rPr>
        <w:t xml:space="preserve">, </w:t>
      </w:r>
      <w:r w:rsidRPr="008C15C8">
        <w:rPr>
          <w:rFonts w:ascii="Calibri" w:eastAsia="Times New Roman" w:hAnsi="Calibri" w:cs="Arial"/>
          <w:rtl/>
        </w:rPr>
        <w:t xml:space="preserve">והתודעה של היחיד אינה נגישה </w:t>
      </w:r>
      <w:proofErr w:type="spellStart"/>
      <w:r w:rsidRPr="008C15C8">
        <w:rPr>
          <w:rFonts w:ascii="Calibri" w:eastAsia="Times New Roman" w:hAnsi="Calibri" w:cs="Arial"/>
          <w:rtl/>
        </w:rPr>
        <w:t>לתודעות</w:t>
      </w:r>
      <w:proofErr w:type="spellEnd"/>
      <w:r w:rsidRPr="008C15C8">
        <w:rPr>
          <w:rFonts w:ascii="Calibri" w:eastAsia="Times New Roman" w:hAnsi="Calibri" w:cs="Arial"/>
          <w:rtl/>
        </w:rPr>
        <w:t xml:space="preserve"> אחרות. במילים אחרות, אין לנו דרך לבנות ולהעריך את הרשתות המושגיות שהתלמידים שלנו תווים בתודעתם. </w:t>
      </w:r>
      <w:proofErr w:type="spellStart"/>
      <w:r w:rsidRPr="008C15C8">
        <w:rPr>
          <w:rFonts w:ascii="Calibri" w:eastAsia="Times New Roman" w:hAnsi="Calibri" w:cs="Arial"/>
          <w:rtl/>
        </w:rPr>
        <w:t>פרקינס</w:t>
      </w:r>
      <w:proofErr w:type="spellEnd"/>
      <w:r w:rsidRPr="008C15C8">
        <w:rPr>
          <w:rFonts w:ascii="Calibri" w:eastAsia="Times New Roman" w:hAnsi="Calibri" w:cs="Arial"/>
          <w:rtl/>
        </w:rPr>
        <w:t xml:space="preserve"> והווארד גרדנר נענו לאתגר הזה</w:t>
      </w:r>
      <w:r w:rsidRPr="008C15C8">
        <w:rPr>
          <w:rFonts w:ascii="Calibri" w:eastAsia="Times New Roman" w:hAnsi="Calibri" w:cs="Arial"/>
        </w:rPr>
        <w:t xml:space="preserve">; </w:t>
      </w:r>
      <w:r w:rsidRPr="008C15C8">
        <w:rPr>
          <w:rFonts w:ascii="Calibri" w:eastAsia="Times New Roman" w:hAnsi="Calibri" w:cs="Arial"/>
          <w:rtl/>
        </w:rPr>
        <w:t>הם מצאו דרך להפוך את ההבנה למעשה פומבי, למה שאפשר לצפות עליו, לבנות ולהעריך אותו</w:t>
      </w:r>
      <w:r w:rsidRPr="008C15C8">
        <w:rPr>
          <w:rFonts w:ascii="Calibri" w:eastAsia="Times New Roman" w:hAnsi="Calibri" w:cs="Arial"/>
        </w:rPr>
        <w:t xml:space="preserve">. </w:t>
      </w:r>
      <w:r w:rsidRPr="008C15C8">
        <w:rPr>
          <w:rFonts w:ascii="Calibri" w:eastAsia="Times New Roman" w:hAnsi="Calibri" w:cs="Arial"/>
          <w:rtl/>
        </w:rPr>
        <w:t>הם הגדירו הבנה כביצוע. הבנה היא יכולת לבצע מהלכי חשיבה עם מה שמובן (ההגדרה הזו מסגירה את העובדה שחשיבה והבנה תלויות זו בזו: הבנה היא תנאי לחשיבה טובה ולהפך). כל מהלך חשיבה כזה מכונה "ביצוע הבנה". הנה לדוגמא שמונה עשר (ח"י) ביצועי הבנה המסודרים לפי שלוש קטגוריות</w:t>
      </w:r>
      <w:r w:rsidRPr="008C15C8">
        <w:rPr>
          <w:rFonts w:ascii="Calibri" w:eastAsia="Times New Roman" w:hAnsi="Calibri" w:cs="Arial"/>
        </w:rPr>
        <w:t xml:space="preserve">: </w:t>
      </w:r>
      <w:r w:rsidRPr="008C15C8">
        <w:rPr>
          <w:rFonts w:ascii="Calibri" w:eastAsia="Times New Roman" w:hAnsi="Calibri" w:cs="Arial"/>
          <w:rtl/>
        </w:rPr>
        <w:t xml:space="preserve">להציג ידע לפעול על ועם ידע לבקר וליצור ידע לפרק ידע לגורמים להצדיק ולנמק ידע </w:t>
      </w:r>
      <w:r w:rsidRPr="008C15C8">
        <w:rPr>
          <w:rFonts w:ascii="Calibri" w:eastAsia="Times New Roman" w:hAnsi="Calibri" w:cs="Arial"/>
        </w:rPr>
        <w:t>(</w:t>
      </w:r>
      <w:r w:rsidRPr="008C15C8">
        <w:rPr>
          <w:rFonts w:ascii="Calibri" w:eastAsia="Times New Roman" w:hAnsi="Calibri" w:cs="Arial"/>
          <w:rtl/>
        </w:rPr>
        <w:t>אנליזה</w:t>
      </w:r>
      <w:r w:rsidRPr="008C15C8">
        <w:rPr>
          <w:rFonts w:ascii="Calibri" w:eastAsia="Times New Roman" w:hAnsi="Calibri" w:cs="Arial"/>
        </w:rPr>
        <w:t xml:space="preserve">) </w:t>
      </w:r>
      <w:r w:rsidRPr="008C15C8">
        <w:rPr>
          <w:rFonts w:ascii="Calibri" w:eastAsia="Times New Roman" w:hAnsi="Calibri" w:cs="Arial"/>
          <w:rtl/>
        </w:rPr>
        <w:t xml:space="preserve">לבטא ידע במילים משלך לגלות בעיות או מתחים בידע לאחד ידע לתמונה גדולה </w:t>
      </w:r>
      <w:r w:rsidRPr="008C15C8">
        <w:rPr>
          <w:rFonts w:ascii="Calibri" w:eastAsia="Times New Roman" w:hAnsi="Calibri" w:cs="Arial"/>
        </w:rPr>
        <w:t>(</w:t>
      </w:r>
      <w:r w:rsidRPr="008C15C8">
        <w:rPr>
          <w:rFonts w:ascii="Calibri" w:eastAsia="Times New Roman" w:hAnsi="Calibri" w:cs="Arial"/>
          <w:rtl/>
        </w:rPr>
        <w:t>סינתזה</w:t>
      </w:r>
      <w:r w:rsidRPr="008C15C8">
        <w:rPr>
          <w:rFonts w:ascii="Calibri" w:eastAsia="Times New Roman" w:hAnsi="Calibri" w:cs="Arial"/>
        </w:rPr>
        <w:t xml:space="preserve">) </w:t>
      </w:r>
      <w:r w:rsidRPr="008C15C8">
        <w:rPr>
          <w:rFonts w:ascii="Calibri" w:eastAsia="Times New Roman" w:hAnsi="Calibri" w:cs="Arial"/>
          <w:rtl/>
        </w:rPr>
        <w:t xml:space="preserve">להסביר ידע ליישם ידע להקשרים לשאול שאלות על ידע חדשים להמציא פרשנויות לידע לחשוף הנחות יסוד של ידע להביא דוגמא, להמציא מטאפורה, לעשות השוואה, לעשות הבחנה לבנות מודל לידע </w:t>
      </w:r>
      <w:r w:rsidRPr="008C15C8">
        <w:rPr>
          <w:rFonts w:ascii="Calibri" w:eastAsia="Times New Roman" w:hAnsi="Calibri" w:cs="Arial"/>
        </w:rPr>
        <w:t xml:space="preserve">7 </w:t>
      </w:r>
      <w:r w:rsidRPr="008C15C8">
        <w:rPr>
          <w:rFonts w:ascii="Calibri" w:eastAsia="Times New Roman" w:hAnsi="Calibri" w:cs="Arial"/>
          <w:rtl/>
        </w:rPr>
        <w:t xml:space="preserve">לייצג ידע בדרכים מגוונות לבצע הכללה מפריטי ידע לנסח ידע סותר לידע לחזות תוצאות או השלכות ליצור ידע על בסיס ידע של ידע לתאר נקודות מבט שונות על ידע אם היסוד המכונן חשיבה טובה הוא הבנה (של ידע שעליו </w:t>
      </w:r>
      <w:proofErr w:type="spellStart"/>
      <w:r w:rsidRPr="008C15C8">
        <w:rPr>
          <w:rFonts w:ascii="Calibri" w:eastAsia="Times New Roman" w:hAnsi="Calibri" w:cs="Arial"/>
          <w:rtl/>
        </w:rPr>
        <w:t>וא</w:t>
      </w:r>
      <w:proofErr w:type="spellEnd"/>
      <w:r w:rsidRPr="008C15C8">
        <w:rPr>
          <w:rFonts w:ascii="Calibri" w:eastAsia="Times New Roman" w:hAnsi="Calibri" w:cs="Arial"/>
          <w:rtl/>
        </w:rPr>
        <w:t xml:space="preserve"> ִ תו חושבים), הרי שדפוס ההוראה שבו יש לנקוט הוא מערך ההבניה – מערך המיועד להבנות הבנות. הבנה היא אכן תוצר של בנייה </w:t>
      </w:r>
      <w:r w:rsidRPr="008C15C8">
        <w:rPr>
          <w:rFonts w:ascii="Calibri" w:eastAsia="Times New Roman" w:hAnsi="Calibri" w:cs="Arial"/>
        </w:rPr>
        <w:t xml:space="preserve">– </w:t>
      </w:r>
      <w:r w:rsidRPr="008C15C8">
        <w:rPr>
          <w:rFonts w:ascii="Calibri" w:eastAsia="Times New Roman" w:hAnsi="Calibri" w:cs="Arial"/>
          <w:rtl/>
        </w:rPr>
        <w:t>אקט יצירתי של היחיד המקנה לפרטי לידע משמעות. כדי לעורר יחידים לבנייה או לעשיית משמעות, הוראה לשם הבנה מתבססת על עירור וערעור, כלומר על האצת החשיבה של התלמידים באמצעות טלטול הנחות היסוד והשכל הישר שלהם; והלמידה – על חקרנות, על ניסוח שאלה או המצאת בעיה והתמודדות אתן באמצעות איתור, עיבוד ויצירת ידע</w:t>
      </w:r>
      <w:r w:rsidRPr="008C15C8">
        <w:rPr>
          <w:rFonts w:ascii="Calibri" w:eastAsia="Times New Roman" w:hAnsi="Calibri" w:cs="Arial"/>
        </w:rPr>
        <w:t xml:space="preserve">. </w:t>
      </w:r>
      <w:r w:rsidRPr="008C15C8">
        <w:rPr>
          <w:rFonts w:ascii="Calibri" w:eastAsia="Times New Roman" w:hAnsi="Calibri" w:cs="Arial"/>
          <w:rtl/>
        </w:rPr>
        <w:t>נסכם: ראינו שאין חינוך חשיבה אחד אלא שלושה "חינוכי חשיבה" – שלוש גישות לחינוך החשיבה. כל גישה עונה בדרכה שלה על השאלה מהי חשיבה טובה וכיצד מלמדים אותה, או ביתר דיוק מהו הגורם המכונן חשיבה טובה ובאמצעות איזה מערך הוראה מפתחים אותו. הטבלה הבאה מסכמת את מה שאמרנו עד כה</w:t>
      </w:r>
      <w:r w:rsidRPr="008C15C8">
        <w:rPr>
          <w:rFonts w:ascii="Calibri" w:eastAsia="Times New Roman" w:hAnsi="Calibri" w:cs="Arial"/>
        </w:rPr>
        <w:t xml:space="preserve">. </w:t>
      </w:r>
      <w:r w:rsidRPr="008C15C8">
        <w:rPr>
          <w:rFonts w:ascii="Calibri" w:eastAsia="Times New Roman" w:hAnsi="Calibri" w:cs="Arial"/>
          <w:rtl/>
        </w:rPr>
        <w:t xml:space="preserve">גישות גישת המיומנויות גישת הנטיות גישת ההבנה מאפיינים הבנה: מיקום מושג בהקשר עשיר ורלוונטי וביצועי הבנה נטיות: תכונות המשפיעות באופן ישיר על איכות החשיבה מיומנויות: כלֵ י חשיבה ושימוש מהיר ומדויק בהן היסוד המכונן חשיבה טובה אידיאל של "חושב </w:t>
      </w:r>
      <w:proofErr w:type="spellStart"/>
      <w:r w:rsidRPr="008C15C8">
        <w:rPr>
          <w:rFonts w:ascii="Calibri" w:eastAsia="Times New Roman" w:hAnsi="Calibri" w:cs="Arial"/>
          <w:rtl/>
        </w:rPr>
        <w:t>חושב</w:t>
      </w:r>
      <w:proofErr w:type="spellEnd"/>
      <w:r w:rsidRPr="008C15C8">
        <w:rPr>
          <w:rFonts w:ascii="Calibri" w:eastAsia="Times New Roman" w:hAnsi="Calibri" w:cs="Arial"/>
          <w:rtl/>
        </w:rPr>
        <w:t xml:space="preserve"> יעיל חושב חכם חושב משכיל טוב</w:t>
      </w:r>
      <w:r w:rsidRPr="008C15C8">
        <w:rPr>
          <w:rFonts w:ascii="Calibri" w:eastAsia="Times New Roman" w:hAnsi="Calibri" w:cs="Arial"/>
        </w:rPr>
        <w:t xml:space="preserve">" </w:t>
      </w:r>
      <w:r w:rsidRPr="008C15C8">
        <w:rPr>
          <w:rFonts w:ascii="Calibri" w:eastAsia="Times New Roman" w:hAnsi="Calibri" w:cs="Arial"/>
          <w:rtl/>
        </w:rPr>
        <w:t>מערך ההוראה מערך ההקניה מערך הטיפוח מערך ההבניה הוראה ולמידה הדגמה ותרגול מופת והזדהות ערעור וחקרנות טוב, אז מה עושים מחר בכיתה</w:t>
      </w:r>
      <w:r w:rsidRPr="008C15C8">
        <w:rPr>
          <w:rFonts w:ascii="Calibri" w:eastAsia="Times New Roman" w:hAnsi="Calibri" w:cs="Arial"/>
        </w:rPr>
        <w:t xml:space="preserve">? </w:t>
      </w:r>
      <w:r w:rsidRPr="008C15C8">
        <w:rPr>
          <w:rFonts w:ascii="Calibri" w:eastAsia="Times New Roman" w:hAnsi="Calibri" w:cs="Arial"/>
          <w:rtl/>
        </w:rPr>
        <w:t xml:space="preserve">אז נניח שיש שלוש גישות לחינוך החשיבה – שלושה יסודות מכוננים של חשיבה טובה ושלושה מערכי הוראה; מה עושים עם כל המידע הזה? כיצד </w:t>
      </w:r>
      <w:r w:rsidRPr="008C15C8">
        <w:rPr>
          <w:rFonts w:ascii="Calibri" w:eastAsia="Times New Roman" w:hAnsi="Calibri" w:cs="Arial"/>
          <w:rtl/>
        </w:rPr>
        <w:lastRenderedPageBreak/>
        <w:t>נכנסים א ִ תו מחר לכיתה? חינוך החשיבה, יש לזכור, לא רק רוצה להבין (מהי חשיבה טובה וכיצד מלמדים אותה), אלא בעיקר לעשות (לחנך את החשיבה). כך שהשאלה המכרעת מבחינתו היא כיצד מיישמים את הגישות לחינוך החשיבה בהוראה. לכאורה התשובה היא פשוטה: אם חשיבה טובה = מיומנויות חשיבה + נטיות חשיבה</w:t>
      </w:r>
      <w:r w:rsidRPr="008C15C8">
        <w:rPr>
          <w:rFonts w:ascii="Calibri" w:eastAsia="Times New Roman" w:hAnsi="Calibri" w:cs="Arial"/>
        </w:rPr>
        <w:t xml:space="preserve"> + </w:t>
      </w:r>
      <w:r w:rsidRPr="008C15C8">
        <w:rPr>
          <w:rFonts w:ascii="Calibri" w:eastAsia="Times New Roman" w:hAnsi="Calibri" w:cs="Arial"/>
          <w:rtl/>
        </w:rPr>
        <w:t xml:space="preserve">הבנה של ידע, הרי שהוראת חשיבה = מערך ההקניה + מערך הטיפוח + מערך ההבניה. במילים אחרות, תנו לתלמידים את כל </w:t>
      </w:r>
      <w:proofErr w:type="spellStart"/>
      <w:r w:rsidRPr="008C15C8">
        <w:rPr>
          <w:rFonts w:ascii="Calibri" w:eastAsia="Times New Roman" w:hAnsi="Calibri" w:cs="Arial"/>
          <w:rtl/>
        </w:rPr>
        <w:t>המנ"ה</w:t>
      </w:r>
      <w:proofErr w:type="spellEnd"/>
      <w:r w:rsidRPr="008C15C8">
        <w:rPr>
          <w:rFonts w:ascii="Calibri" w:eastAsia="Times New Roman" w:hAnsi="Calibri" w:cs="Arial"/>
          <w:rtl/>
        </w:rPr>
        <w:t xml:space="preserve"> של חשיבה טובה. קל לומר אך קשה לעשות. "מורה סביר</w:t>
      </w:r>
      <w:r w:rsidRPr="008C15C8">
        <w:rPr>
          <w:rFonts w:ascii="Calibri" w:eastAsia="Times New Roman" w:hAnsi="Calibri" w:cs="Arial"/>
        </w:rPr>
        <w:t xml:space="preserve">" </w:t>
      </w:r>
      <w:r w:rsidRPr="008C15C8">
        <w:rPr>
          <w:rFonts w:ascii="Calibri" w:eastAsia="Times New Roman" w:hAnsi="Calibri" w:cs="Arial"/>
          <w:rtl/>
        </w:rPr>
        <w:t xml:space="preserve">אינו יכול ללמד בהתאם לשלוש </w:t>
      </w:r>
      <w:proofErr w:type="spellStart"/>
      <w:r w:rsidRPr="008C15C8">
        <w:rPr>
          <w:rFonts w:ascii="Calibri" w:eastAsia="Times New Roman" w:hAnsi="Calibri" w:cs="Arial"/>
          <w:rtl/>
        </w:rPr>
        <w:t>תוכניות</w:t>
      </w:r>
      <w:proofErr w:type="spellEnd"/>
      <w:r w:rsidRPr="008C15C8">
        <w:rPr>
          <w:rFonts w:ascii="Calibri" w:eastAsia="Times New Roman" w:hAnsi="Calibri" w:cs="Arial"/>
          <w:rtl/>
        </w:rPr>
        <w:t xml:space="preserve"> שונות – </w:t>
      </w:r>
      <w:proofErr w:type="spellStart"/>
      <w:r w:rsidRPr="008C15C8">
        <w:rPr>
          <w:rFonts w:ascii="Calibri" w:eastAsia="Times New Roman" w:hAnsi="Calibri" w:cs="Arial"/>
          <w:rtl/>
        </w:rPr>
        <w:t>תוכנית</w:t>
      </w:r>
      <w:proofErr w:type="spellEnd"/>
      <w:r w:rsidRPr="008C15C8">
        <w:rPr>
          <w:rFonts w:ascii="Calibri" w:eastAsia="Times New Roman" w:hAnsi="Calibri" w:cs="Arial"/>
          <w:rtl/>
        </w:rPr>
        <w:t xml:space="preserve"> להקניית מיומנויות, </w:t>
      </w:r>
      <w:proofErr w:type="spellStart"/>
      <w:r w:rsidRPr="008C15C8">
        <w:rPr>
          <w:rFonts w:ascii="Calibri" w:eastAsia="Times New Roman" w:hAnsi="Calibri" w:cs="Arial"/>
          <w:rtl/>
        </w:rPr>
        <w:t>תוכנית</w:t>
      </w:r>
      <w:proofErr w:type="spellEnd"/>
      <w:r w:rsidRPr="008C15C8">
        <w:rPr>
          <w:rFonts w:ascii="Calibri" w:eastAsia="Times New Roman" w:hAnsi="Calibri" w:cs="Arial"/>
          <w:rtl/>
        </w:rPr>
        <w:t xml:space="preserve"> לטיפוח נטיות ותוכנית להבניית הבנות (למשל, בהתאם לתוכנית</w:t>
      </w:r>
      <w:r w:rsidRPr="008C15C8">
        <w:rPr>
          <w:rFonts w:ascii="Calibri" w:eastAsia="Times New Roman" w:hAnsi="Calibri" w:cs="Arial"/>
        </w:rPr>
        <w:t xml:space="preserve"> </w:t>
      </w:r>
      <w:proofErr w:type="spellStart"/>
      <w:r w:rsidRPr="008C15C8">
        <w:rPr>
          <w:rFonts w:ascii="Calibri" w:eastAsia="Times New Roman" w:hAnsi="Calibri" w:cs="Arial"/>
        </w:rPr>
        <w:t>CoRT</w:t>
      </w:r>
      <w:proofErr w:type="spellEnd"/>
      <w:r w:rsidRPr="008C15C8">
        <w:rPr>
          <w:rFonts w:ascii="Calibri" w:eastAsia="Times New Roman" w:hAnsi="Calibri" w:cs="Arial"/>
        </w:rPr>
        <w:t xml:space="preserve"> </w:t>
      </w:r>
      <w:r w:rsidRPr="008C15C8">
        <w:rPr>
          <w:rFonts w:ascii="Calibri" w:eastAsia="Times New Roman" w:hAnsi="Calibri" w:cs="Arial"/>
          <w:rtl/>
        </w:rPr>
        <w:t xml:space="preserve">של דה-בונו, התוכנית "הרגלי </w:t>
      </w:r>
      <w:r w:rsidRPr="008C15C8">
        <w:rPr>
          <w:rFonts w:ascii="Calibri" w:eastAsia="Times New Roman" w:hAnsi="Calibri" w:cs="Arial"/>
        </w:rPr>
        <w:t xml:space="preserve">8 </w:t>
      </w:r>
      <w:r w:rsidRPr="008C15C8">
        <w:rPr>
          <w:rFonts w:ascii="Calibri" w:eastAsia="Times New Roman" w:hAnsi="Calibri" w:cs="Arial"/>
          <w:rtl/>
        </w:rPr>
        <w:t xml:space="preserve">חשיבה" של קוסטה והתוכנית "הוראה לשם הבנה" של </w:t>
      </w:r>
      <w:proofErr w:type="spellStart"/>
      <w:r w:rsidRPr="008C15C8">
        <w:rPr>
          <w:rFonts w:ascii="Calibri" w:eastAsia="Times New Roman" w:hAnsi="Calibri" w:cs="Arial"/>
          <w:rtl/>
        </w:rPr>
        <w:t>פרקינס</w:t>
      </w:r>
      <w:proofErr w:type="spellEnd"/>
      <w:r w:rsidRPr="008C15C8">
        <w:rPr>
          <w:rFonts w:ascii="Calibri" w:eastAsia="Times New Roman" w:hAnsi="Calibri" w:cs="Arial"/>
          <w:rtl/>
        </w:rPr>
        <w:t xml:space="preserve">); כל </w:t>
      </w:r>
      <w:proofErr w:type="spellStart"/>
      <w:r w:rsidRPr="008C15C8">
        <w:rPr>
          <w:rFonts w:ascii="Calibri" w:eastAsia="Times New Roman" w:hAnsi="Calibri" w:cs="Arial"/>
          <w:rtl/>
        </w:rPr>
        <w:t>תוכנית</w:t>
      </w:r>
      <w:proofErr w:type="spellEnd"/>
      <w:r w:rsidRPr="008C15C8">
        <w:rPr>
          <w:rFonts w:ascii="Calibri" w:eastAsia="Times New Roman" w:hAnsi="Calibri" w:cs="Arial"/>
          <w:rtl/>
        </w:rPr>
        <w:t xml:space="preserve"> כזו כרוכה בתיאוריה ובפרקטיקה מורכבות שיש להתנסות בהן לאורך זמן. יתר על כן, כל </w:t>
      </w:r>
      <w:proofErr w:type="spellStart"/>
      <w:r w:rsidRPr="008C15C8">
        <w:rPr>
          <w:rFonts w:ascii="Calibri" w:eastAsia="Times New Roman" w:hAnsi="Calibri" w:cs="Arial"/>
          <w:rtl/>
        </w:rPr>
        <w:t>תוכנית</w:t>
      </w:r>
      <w:proofErr w:type="spellEnd"/>
      <w:r w:rsidRPr="008C15C8">
        <w:rPr>
          <w:rFonts w:ascii="Calibri" w:eastAsia="Times New Roman" w:hAnsi="Calibri" w:cs="Arial"/>
          <w:rtl/>
        </w:rPr>
        <w:t xml:space="preserve"> מונחית על ידי אידיאל שונה של "חושב טוב" – חושב יעיל, חושב חכם וחושב משכיל</w:t>
      </w:r>
      <w:r w:rsidRPr="008C15C8">
        <w:rPr>
          <w:rFonts w:ascii="Calibri" w:eastAsia="Times New Roman" w:hAnsi="Calibri" w:cs="Arial"/>
        </w:rPr>
        <w:t xml:space="preserve">. </w:t>
      </w:r>
      <w:r w:rsidRPr="008C15C8">
        <w:rPr>
          <w:rFonts w:ascii="Calibri" w:eastAsia="Times New Roman" w:hAnsi="Calibri" w:cs="Arial"/>
          <w:rtl/>
        </w:rPr>
        <w:t>צריך אפוא לקבל "הכרעה טראגית" – להעדיף גישה אחת על פני שתי הגישות האחרות. אני מעדיף את גישת ההבנה. מדוע? מהטעם העיקרי שלא ניתן לוותר על ידע, כלומר הבנה של ידע</w:t>
      </w:r>
      <w:r w:rsidRPr="008C15C8">
        <w:rPr>
          <w:rFonts w:ascii="Calibri" w:eastAsia="Times New Roman" w:hAnsi="Calibri" w:cs="Arial"/>
        </w:rPr>
        <w:t xml:space="preserve">, </w:t>
      </w:r>
      <w:r w:rsidRPr="008C15C8">
        <w:rPr>
          <w:rFonts w:ascii="Calibri" w:eastAsia="Times New Roman" w:hAnsi="Calibri" w:cs="Arial"/>
          <w:rtl/>
        </w:rPr>
        <w:t>ולעקוף אותו. תיאוריות רבות ומשכנעות מראות שאין תחליף למומחיות, כלומר לבקיאות בתחום ידע. מומחים חושבים טוב יותר – יעיל יותר, עמוק יותר, יצירתי יותר וכו' – מאשר הדיוטות. יש אירוניה מסוימת בטענה זו משום שהתנועה לחינוך החשיבה בראשיתה ביקשה לעשות בדיוק את זה – לעקוף את הידע ה"מתפוצץ", ה"מתיישן" ו"הנגיש". היא הכריזה: במקום להעביר לתלמידים גופי ידע, נלמד אותם לחשוב; נקנה להם מיומנויות חשיבה ונטפח בקרבם נטיות חשיבה! ככל שהתנועה התפתחה היא גילתה שאי אפשר להיפטר מידע; ידע, נכון יותר הבנה של ידע, היא תנאי הכרחי לחשיבה טובה</w:t>
      </w:r>
      <w:r w:rsidRPr="008C15C8">
        <w:rPr>
          <w:rFonts w:ascii="Calibri" w:eastAsia="Times New Roman" w:hAnsi="Calibri" w:cs="Arial"/>
        </w:rPr>
        <w:t xml:space="preserve">. </w:t>
      </w:r>
      <w:r w:rsidRPr="008C15C8">
        <w:rPr>
          <w:rFonts w:ascii="Calibri" w:eastAsia="Times New Roman" w:hAnsi="Calibri" w:cs="Arial"/>
          <w:rtl/>
        </w:rPr>
        <w:t xml:space="preserve">תנאי הכרחי אך לא תנאי מספיק. ידע יכול גם לחבל בחשיבה – לבלום את היעילות, את הביקורתיות ואת היצירתיות שלה. "חמור נושא ספרים" הוא טיפוס מוכר לכולנו. אמנם "צריך לדעת משהו על ההרים לפני שבאים לעקור אותם" כדברי רוברט </w:t>
      </w:r>
      <w:proofErr w:type="spellStart"/>
      <w:r w:rsidRPr="008C15C8">
        <w:rPr>
          <w:rFonts w:ascii="Calibri" w:eastAsia="Times New Roman" w:hAnsi="Calibri" w:cs="Arial"/>
          <w:rtl/>
        </w:rPr>
        <w:t>סטרנברג</w:t>
      </w:r>
      <w:proofErr w:type="spellEnd"/>
      <w:r w:rsidRPr="008C15C8">
        <w:rPr>
          <w:rFonts w:ascii="Calibri" w:eastAsia="Times New Roman" w:hAnsi="Calibri" w:cs="Arial"/>
          <w:rtl/>
        </w:rPr>
        <w:t>, אך ידיעה אינה מספיקה. "</w:t>
      </w:r>
      <w:proofErr w:type="spellStart"/>
      <w:r w:rsidRPr="008C15C8">
        <w:rPr>
          <w:rFonts w:ascii="Calibri" w:eastAsia="Times New Roman" w:hAnsi="Calibri" w:cs="Arial"/>
          <w:rtl/>
        </w:rPr>
        <w:t>עוקרי</w:t>
      </w:r>
      <w:proofErr w:type="spellEnd"/>
      <w:r w:rsidRPr="008C15C8">
        <w:rPr>
          <w:rFonts w:ascii="Calibri" w:eastAsia="Times New Roman" w:hAnsi="Calibri" w:cs="Arial"/>
          <w:rtl/>
        </w:rPr>
        <w:t xml:space="preserve"> הרים" זקוקים גם למיומנויות וגם לנטיות ראויות. לכן יש הכרח להקנות מיומנויות חשיבה ולטפח נטיות חשיבה. על רקע זה ההמלצה היא זו: "מחר בכיתה" למדו לשם הבנה, כלומר בהתאם לגישת ההבנה ולמערך ההבניה שלה (על מודלים של חינוך להבנה ראו ברשימת המקורות); אך בחסות גישת ההבנה הקנו גם מיומנויות חשיבה וטפחו גם נטיות חשיבה</w:t>
      </w:r>
      <w:r w:rsidRPr="008C15C8">
        <w:rPr>
          <w:rFonts w:ascii="Calibri" w:eastAsia="Times New Roman" w:hAnsi="Calibri" w:cs="Arial"/>
        </w:rPr>
        <w:t xml:space="preserve">. </w:t>
      </w:r>
      <w:r w:rsidRPr="008C15C8">
        <w:rPr>
          <w:rFonts w:ascii="Calibri" w:eastAsia="Times New Roman" w:hAnsi="Calibri" w:cs="Arial"/>
          <w:rtl/>
        </w:rPr>
        <w:t xml:space="preserve">בדרך זו תוכלו להכין </w:t>
      </w:r>
      <w:proofErr w:type="spellStart"/>
      <w:r w:rsidRPr="008C15C8">
        <w:rPr>
          <w:rFonts w:ascii="Calibri" w:eastAsia="Times New Roman" w:hAnsi="Calibri" w:cs="Arial"/>
          <w:rtl/>
        </w:rPr>
        <w:t>מנ"ה</w:t>
      </w:r>
      <w:proofErr w:type="spellEnd"/>
      <w:r w:rsidRPr="008C15C8">
        <w:rPr>
          <w:rFonts w:ascii="Calibri" w:eastAsia="Times New Roman" w:hAnsi="Calibri" w:cs="Arial"/>
          <w:rtl/>
        </w:rPr>
        <w:t xml:space="preserve"> של חשיבה טובה ולהגישה לתלמידים לטובת בריאות החשיבה שלהם</w:t>
      </w:r>
      <w:r w:rsidRPr="008C15C8">
        <w:rPr>
          <w:rFonts w:ascii="Calibri" w:eastAsia="Times New Roman" w:hAnsi="Calibri" w:cs="Arial"/>
        </w:rPr>
        <w:t xml:space="preserve">. </w:t>
      </w:r>
      <w:r w:rsidRPr="008C15C8">
        <w:rPr>
          <w:rFonts w:ascii="Calibri" w:eastAsia="Times New Roman" w:hAnsi="Calibri" w:cs="Arial"/>
          <w:rtl/>
        </w:rPr>
        <w:t xml:space="preserve">מקורות הרפז, יורם, חכה פיתיון ודגים: גישות לחינוך החשיבה, מכון </w:t>
      </w:r>
      <w:proofErr w:type="spellStart"/>
      <w:r w:rsidRPr="008C15C8">
        <w:rPr>
          <w:rFonts w:ascii="Calibri" w:eastAsia="Times New Roman" w:hAnsi="Calibri" w:cs="Arial"/>
          <w:rtl/>
        </w:rPr>
        <w:t>ברנקו</w:t>
      </w:r>
      <w:proofErr w:type="spellEnd"/>
      <w:r w:rsidRPr="008C15C8">
        <w:rPr>
          <w:rFonts w:ascii="Calibri" w:eastAsia="Times New Roman" w:hAnsi="Calibri" w:cs="Arial"/>
          <w:rtl/>
        </w:rPr>
        <w:t xml:space="preserve"> וייס לטיפוח החשיבה</w:t>
      </w:r>
      <w:r w:rsidRPr="008C15C8">
        <w:rPr>
          <w:rFonts w:ascii="Calibri" w:eastAsia="Times New Roman" w:hAnsi="Calibri" w:cs="Arial"/>
        </w:rPr>
        <w:t xml:space="preserve">, </w:t>
      </w:r>
      <w:r w:rsidRPr="008C15C8">
        <w:rPr>
          <w:rFonts w:ascii="Calibri" w:eastAsia="Times New Roman" w:hAnsi="Calibri" w:cs="Arial"/>
          <w:rtl/>
        </w:rPr>
        <w:t xml:space="preserve">ירושלים, 2005 </w:t>
      </w:r>
      <w:proofErr w:type="spellStart"/>
      <w:r w:rsidRPr="008C15C8">
        <w:rPr>
          <w:rFonts w:ascii="Calibri" w:eastAsia="Times New Roman" w:hAnsi="Calibri" w:cs="Arial"/>
          <w:rtl/>
        </w:rPr>
        <w:t>וויגנס</w:t>
      </w:r>
      <w:proofErr w:type="spellEnd"/>
      <w:r w:rsidRPr="008C15C8">
        <w:rPr>
          <w:rFonts w:ascii="Calibri" w:eastAsia="Times New Roman" w:hAnsi="Calibri" w:cs="Arial"/>
          <w:rtl/>
        </w:rPr>
        <w:t xml:space="preserve">, גרנט וג'יי </w:t>
      </w:r>
      <w:proofErr w:type="spellStart"/>
      <w:r w:rsidRPr="008C15C8">
        <w:rPr>
          <w:rFonts w:ascii="Calibri" w:eastAsia="Times New Roman" w:hAnsi="Calibri" w:cs="Arial"/>
          <w:rtl/>
        </w:rPr>
        <w:t>מקטאי</w:t>
      </w:r>
      <w:proofErr w:type="spellEnd"/>
      <w:r w:rsidRPr="008C15C8">
        <w:rPr>
          <w:rFonts w:ascii="Calibri" w:eastAsia="Times New Roman" w:hAnsi="Calibri" w:cs="Arial"/>
          <w:rtl/>
        </w:rPr>
        <w:t xml:space="preserve">, לבנות הבנות, מכון </w:t>
      </w:r>
      <w:proofErr w:type="spellStart"/>
      <w:r w:rsidRPr="008C15C8">
        <w:rPr>
          <w:rFonts w:ascii="Calibri" w:eastAsia="Times New Roman" w:hAnsi="Calibri" w:cs="Arial"/>
          <w:rtl/>
        </w:rPr>
        <w:t>ברנקו</w:t>
      </w:r>
      <w:proofErr w:type="spellEnd"/>
      <w:r w:rsidRPr="008C15C8">
        <w:rPr>
          <w:rFonts w:ascii="Calibri" w:eastAsia="Times New Roman" w:hAnsi="Calibri" w:cs="Arial"/>
          <w:rtl/>
        </w:rPr>
        <w:t xml:space="preserve"> וייס לטיפוח החשיבה, ירושלים, 2005 וויסקי, מרתה סטון (עורכת), הוראה לשם הבנה, מכון </w:t>
      </w:r>
      <w:proofErr w:type="spellStart"/>
      <w:r w:rsidRPr="008C15C8">
        <w:rPr>
          <w:rFonts w:ascii="Calibri" w:eastAsia="Times New Roman" w:hAnsi="Calibri" w:cs="Arial"/>
          <w:rtl/>
        </w:rPr>
        <w:t>ברנקו</w:t>
      </w:r>
      <w:proofErr w:type="spellEnd"/>
      <w:r w:rsidRPr="008C15C8">
        <w:rPr>
          <w:rFonts w:ascii="Calibri" w:eastAsia="Times New Roman" w:hAnsi="Calibri" w:cs="Arial"/>
          <w:rtl/>
        </w:rPr>
        <w:t xml:space="preserve"> וייס לטיפוח החשיבה, 2004</w:t>
      </w:r>
    </w:p>
    <w:p w:rsidR="00100841" w:rsidRDefault="00100841" w:rsidP="008C15C8">
      <w:pPr>
        <w:spacing w:after="200" w:line="276" w:lineRule="auto"/>
        <w:rPr>
          <w:rFonts w:ascii="Calibri" w:eastAsia="Times New Roman" w:hAnsi="Calibri" w:cs="Arial"/>
          <w:sz w:val="32"/>
          <w:szCs w:val="32"/>
          <w:rtl/>
        </w:rPr>
      </w:pPr>
    </w:p>
    <w:p w:rsidR="00100841" w:rsidRDefault="00100841" w:rsidP="008C15C8">
      <w:pPr>
        <w:spacing w:after="200" w:line="276" w:lineRule="auto"/>
        <w:rPr>
          <w:rFonts w:ascii="Calibri" w:eastAsia="Times New Roman" w:hAnsi="Calibri" w:cs="Arial"/>
          <w:sz w:val="32"/>
          <w:szCs w:val="32"/>
          <w:rtl/>
        </w:rPr>
      </w:pPr>
    </w:p>
    <w:p w:rsidR="00100841" w:rsidRDefault="00100841" w:rsidP="008C15C8">
      <w:pPr>
        <w:spacing w:after="200" w:line="276" w:lineRule="auto"/>
        <w:rPr>
          <w:rFonts w:ascii="Calibri" w:eastAsia="Times New Roman" w:hAnsi="Calibri" w:cs="Arial"/>
          <w:sz w:val="32"/>
          <w:szCs w:val="32"/>
          <w:rtl/>
        </w:rPr>
      </w:pPr>
    </w:p>
    <w:p w:rsidR="00100841" w:rsidRDefault="00100841" w:rsidP="008C15C8">
      <w:pPr>
        <w:spacing w:after="200" w:line="276" w:lineRule="auto"/>
        <w:rPr>
          <w:rFonts w:ascii="Calibri" w:eastAsia="Times New Roman" w:hAnsi="Calibri" w:cs="Arial"/>
          <w:sz w:val="32"/>
          <w:szCs w:val="32"/>
          <w:rtl/>
        </w:rPr>
      </w:pPr>
    </w:p>
    <w:p w:rsidR="00100841" w:rsidRDefault="00100841" w:rsidP="008C15C8">
      <w:pPr>
        <w:spacing w:after="200" w:line="276" w:lineRule="auto"/>
        <w:rPr>
          <w:rFonts w:ascii="Calibri" w:eastAsia="Times New Roman" w:hAnsi="Calibri" w:cs="Arial"/>
          <w:sz w:val="32"/>
          <w:szCs w:val="32"/>
          <w:rtl/>
        </w:rPr>
      </w:pPr>
    </w:p>
    <w:p w:rsidR="00100841" w:rsidRDefault="00100841" w:rsidP="008C15C8">
      <w:pPr>
        <w:spacing w:after="200" w:line="276" w:lineRule="auto"/>
        <w:rPr>
          <w:rFonts w:ascii="Calibri" w:eastAsia="Times New Roman" w:hAnsi="Calibri" w:cs="Arial"/>
          <w:sz w:val="32"/>
          <w:szCs w:val="32"/>
          <w:rtl/>
        </w:rPr>
      </w:pPr>
    </w:p>
    <w:p w:rsidR="00100841" w:rsidRDefault="00100841" w:rsidP="008C15C8">
      <w:pPr>
        <w:spacing w:after="200" w:line="276" w:lineRule="auto"/>
        <w:rPr>
          <w:rFonts w:ascii="Calibri" w:eastAsia="Times New Roman" w:hAnsi="Calibri" w:cs="Arial"/>
          <w:sz w:val="32"/>
          <w:szCs w:val="32"/>
          <w:rtl/>
        </w:rPr>
      </w:pPr>
    </w:p>
    <w:p w:rsidR="00100841" w:rsidRDefault="00100841" w:rsidP="008C15C8">
      <w:pPr>
        <w:spacing w:after="200" w:line="276" w:lineRule="auto"/>
        <w:rPr>
          <w:rFonts w:ascii="Calibri" w:eastAsia="Times New Roman" w:hAnsi="Calibri" w:cs="Arial"/>
          <w:sz w:val="32"/>
          <w:szCs w:val="32"/>
          <w:rtl/>
        </w:rPr>
      </w:pPr>
    </w:p>
    <w:p w:rsidR="00100841" w:rsidRDefault="00100841" w:rsidP="008C15C8">
      <w:pPr>
        <w:spacing w:after="200" w:line="276" w:lineRule="auto"/>
        <w:rPr>
          <w:rFonts w:ascii="Calibri" w:eastAsia="Times New Roman" w:hAnsi="Calibri" w:cs="Arial"/>
          <w:sz w:val="32"/>
          <w:szCs w:val="32"/>
          <w:rtl/>
        </w:rPr>
      </w:pPr>
    </w:p>
    <w:p w:rsidR="00100841" w:rsidRDefault="00100841" w:rsidP="008C15C8">
      <w:pPr>
        <w:spacing w:after="200" w:line="276" w:lineRule="auto"/>
        <w:rPr>
          <w:rFonts w:ascii="Calibri" w:eastAsia="Times New Roman" w:hAnsi="Calibri" w:cs="Arial"/>
          <w:sz w:val="32"/>
          <w:szCs w:val="32"/>
          <w:rtl/>
        </w:rPr>
      </w:pPr>
    </w:p>
    <w:p w:rsidR="00100841" w:rsidRDefault="00100841" w:rsidP="008C15C8">
      <w:pPr>
        <w:spacing w:after="200" w:line="276" w:lineRule="auto"/>
        <w:rPr>
          <w:rFonts w:ascii="Calibri" w:eastAsia="Times New Roman" w:hAnsi="Calibri" w:cs="Arial"/>
          <w:sz w:val="32"/>
          <w:szCs w:val="32"/>
          <w:rtl/>
        </w:rPr>
      </w:pPr>
    </w:p>
    <w:p w:rsidR="00100841" w:rsidRPr="00100841" w:rsidRDefault="00100841" w:rsidP="00100841">
      <w:pPr>
        <w:spacing w:after="0" w:line="276" w:lineRule="auto"/>
        <w:ind w:left="-625" w:right="-567"/>
        <w:rPr>
          <w:rFonts w:ascii="Calibri" w:eastAsia="Times New Roman" w:hAnsi="Calibri" w:cs="David"/>
          <w:sz w:val="40"/>
          <w:szCs w:val="40"/>
          <w:rtl/>
        </w:rPr>
      </w:pPr>
      <w:r w:rsidRPr="00100841">
        <w:rPr>
          <w:rFonts w:ascii="Calibri" w:eastAsia="Times New Roman" w:hAnsi="Calibri" w:cs="David" w:hint="cs"/>
          <w:sz w:val="40"/>
          <w:szCs w:val="40"/>
          <w:rtl/>
        </w:rPr>
        <w:t xml:space="preserve">                  </w:t>
      </w:r>
    </w:p>
    <w:p w:rsidR="00100841" w:rsidRPr="00100841" w:rsidRDefault="00100841" w:rsidP="00100841">
      <w:pPr>
        <w:spacing w:after="0" w:line="360" w:lineRule="auto"/>
        <w:ind w:left="-625" w:right="-567"/>
        <w:jc w:val="center"/>
        <w:rPr>
          <w:rFonts w:ascii="Calibri" w:eastAsia="Times New Roman" w:hAnsi="Calibri" w:cs="David"/>
          <w:sz w:val="28"/>
          <w:szCs w:val="28"/>
          <w:rtl/>
        </w:rPr>
      </w:pPr>
    </w:p>
    <w:p w:rsidR="00100841" w:rsidRPr="00100841" w:rsidRDefault="00100841" w:rsidP="00100841">
      <w:pPr>
        <w:spacing w:after="0" w:line="360" w:lineRule="auto"/>
        <w:ind w:left="-625" w:right="-567"/>
        <w:rPr>
          <w:rFonts w:ascii="Calibri" w:eastAsia="Times New Roman" w:hAnsi="Calibri" w:cs="David"/>
          <w:sz w:val="28"/>
          <w:szCs w:val="28"/>
          <w:rtl/>
        </w:rPr>
      </w:pPr>
      <w:r w:rsidRPr="00100841">
        <w:rPr>
          <w:rFonts w:ascii="Calibri" w:eastAsia="Times New Roman" w:hAnsi="Calibri" w:cs="David" w:hint="cs"/>
          <w:sz w:val="28"/>
          <w:szCs w:val="28"/>
          <w:rtl/>
        </w:rPr>
        <w:t>יש לענות על השאלות לפי מה שלמדת בכיתה.</w:t>
      </w:r>
    </w:p>
    <w:p w:rsidR="00100841" w:rsidRPr="00100841" w:rsidRDefault="00100841" w:rsidP="00100841">
      <w:pPr>
        <w:spacing w:after="0" w:line="360" w:lineRule="auto"/>
        <w:ind w:left="-625" w:right="-567"/>
        <w:rPr>
          <w:rFonts w:ascii="Calibri" w:eastAsia="Times New Roman" w:hAnsi="Calibri" w:cs="David"/>
          <w:sz w:val="28"/>
          <w:szCs w:val="28"/>
          <w:rtl/>
        </w:rPr>
      </w:pPr>
      <w:r w:rsidRPr="00100841">
        <w:rPr>
          <w:rFonts w:ascii="Calibri" w:eastAsia="Times New Roman" w:hAnsi="Calibri" w:cs="David" w:hint="cs"/>
          <w:sz w:val="28"/>
          <w:szCs w:val="28"/>
          <w:rtl/>
        </w:rPr>
        <w:t>יש לרשום שם מלא, ת"ז, כפר, חוג ומכללה.</w:t>
      </w:r>
    </w:p>
    <w:p w:rsidR="00100841" w:rsidRPr="00100841" w:rsidRDefault="00100841" w:rsidP="00100841">
      <w:pPr>
        <w:spacing w:after="0" w:line="360" w:lineRule="auto"/>
        <w:ind w:left="-625" w:right="-567"/>
        <w:rPr>
          <w:rFonts w:ascii="Calibri" w:eastAsia="Times New Roman" w:hAnsi="Calibri" w:cs="David"/>
          <w:b/>
          <w:bCs/>
          <w:sz w:val="28"/>
          <w:szCs w:val="28"/>
          <w:u w:val="single"/>
          <w:rtl/>
        </w:rPr>
      </w:pPr>
    </w:p>
    <w:p w:rsidR="00100841" w:rsidRPr="00100841" w:rsidRDefault="00100841" w:rsidP="00100841">
      <w:pPr>
        <w:spacing w:after="0" w:line="360" w:lineRule="auto"/>
        <w:ind w:left="-625" w:right="-567"/>
        <w:rPr>
          <w:rFonts w:ascii="Calibri" w:eastAsia="Times New Roman" w:hAnsi="Calibri" w:cs="David"/>
          <w:b/>
          <w:bCs/>
          <w:sz w:val="28"/>
          <w:szCs w:val="28"/>
          <w:u w:val="single"/>
          <w:rtl/>
        </w:rPr>
      </w:pPr>
      <w:r w:rsidRPr="00100841">
        <w:rPr>
          <w:rFonts w:ascii="Calibri" w:eastAsia="Times New Roman" w:hAnsi="Calibri" w:cs="David" w:hint="cs"/>
          <w:b/>
          <w:bCs/>
          <w:sz w:val="28"/>
          <w:szCs w:val="28"/>
          <w:u w:val="single"/>
          <w:rtl/>
        </w:rPr>
        <w:t>שאלות :</w:t>
      </w:r>
    </w:p>
    <w:p w:rsidR="00100841" w:rsidRPr="00100841" w:rsidRDefault="00100841" w:rsidP="00100841">
      <w:pPr>
        <w:spacing w:after="0" w:line="360" w:lineRule="auto"/>
        <w:ind w:left="-625" w:right="-567"/>
        <w:rPr>
          <w:rFonts w:ascii="Calibri" w:eastAsia="Times New Roman" w:hAnsi="Calibri" w:cs="David"/>
          <w:sz w:val="28"/>
          <w:szCs w:val="28"/>
          <w:rtl/>
        </w:rPr>
      </w:pPr>
      <w:r w:rsidRPr="00100841">
        <w:rPr>
          <w:rFonts w:ascii="Calibri" w:eastAsia="Times New Roman" w:hAnsi="Calibri" w:cs="David" w:hint="cs"/>
          <w:b/>
          <w:bCs/>
          <w:sz w:val="28"/>
          <w:szCs w:val="28"/>
          <w:u w:val="single"/>
          <w:rtl/>
        </w:rPr>
        <w:t>שאלה 1</w:t>
      </w:r>
      <w:r w:rsidRPr="00100841">
        <w:rPr>
          <w:rFonts w:ascii="Calibri" w:eastAsia="Times New Roman" w:hAnsi="Calibri" w:cs="David" w:hint="cs"/>
          <w:sz w:val="28"/>
          <w:szCs w:val="28"/>
          <w:rtl/>
        </w:rPr>
        <w:t xml:space="preserve"> : ע"פ אסטרטגית הגדרת מושג יש להגדיר את המושג המופיע בכותרת, ולציין ע"פ שיטת מלות מפתח את מלות המפתח לאותו מושג, לכתוב במשפטים בודדים משמעות המושג שבחרת?</w:t>
      </w:r>
    </w:p>
    <w:p w:rsidR="00100841" w:rsidRPr="00100841" w:rsidRDefault="00100841" w:rsidP="00100841">
      <w:pPr>
        <w:spacing w:after="0" w:line="360" w:lineRule="auto"/>
        <w:ind w:left="-625" w:right="-567"/>
        <w:rPr>
          <w:rFonts w:ascii="Calibri" w:eastAsia="Times New Roman" w:hAnsi="Calibri" w:cs="David"/>
          <w:sz w:val="28"/>
          <w:szCs w:val="28"/>
          <w:rtl/>
        </w:rPr>
      </w:pPr>
      <w:r w:rsidRPr="00100841">
        <w:rPr>
          <w:rFonts w:ascii="Calibri" w:eastAsia="Times New Roman" w:hAnsi="Calibri" w:cs="David" w:hint="cs"/>
          <w:b/>
          <w:bCs/>
          <w:sz w:val="28"/>
          <w:szCs w:val="28"/>
          <w:u w:val="single"/>
          <w:rtl/>
        </w:rPr>
        <w:t>שאלה 2</w:t>
      </w:r>
      <w:r w:rsidRPr="00100841">
        <w:rPr>
          <w:rFonts w:ascii="Calibri" w:eastAsia="Times New Roman" w:hAnsi="Calibri" w:cs="David" w:hint="cs"/>
          <w:sz w:val="28"/>
          <w:szCs w:val="28"/>
          <w:rtl/>
        </w:rPr>
        <w:t xml:space="preserve"> : יש להתאים אסטרטגית סיעור מוחין למידע לפני הקריאה, במהלך ואחרי הקריאה עם חלוקה לקטגוריות?</w:t>
      </w:r>
    </w:p>
    <w:p w:rsidR="00100841" w:rsidRPr="00100841" w:rsidRDefault="00100841" w:rsidP="00100841">
      <w:pPr>
        <w:spacing w:after="0" w:line="360" w:lineRule="auto"/>
        <w:ind w:left="-625" w:right="-567"/>
        <w:rPr>
          <w:rFonts w:ascii="Calibri" w:eastAsia="Times New Roman" w:hAnsi="Calibri" w:cs="David"/>
          <w:sz w:val="28"/>
          <w:szCs w:val="28"/>
          <w:rtl/>
        </w:rPr>
      </w:pPr>
      <w:r w:rsidRPr="00100841">
        <w:rPr>
          <w:rFonts w:ascii="Calibri" w:eastAsia="Times New Roman" w:hAnsi="Calibri" w:cs="David" w:hint="cs"/>
          <w:b/>
          <w:bCs/>
          <w:sz w:val="28"/>
          <w:szCs w:val="28"/>
          <w:u w:val="single"/>
          <w:rtl/>
        </w:rPr>
        <w:t>שאלה 3</w:t>
      </w:r>
      <w:r w:rsidRPr="00100841">
        <w:rPr>
          <w:rFonts w:ascii="Calibri" w:eastAsia="Times New Roman" w:hAnsi="Calibri" w:cs="David" w:hint="cs"/>
          <w:sz w:val="28"/>
          <w:szCs w:val="28"/>
          <w:rtl/>
        </w:rPr>
        <w:t xml:space="preserve"> : יש לנבות מה משמעות הכותרת עבורך לפני קריאת המידע גם ניבוי במהלך קריאת המידע ואחרי קריאתו ולחדד באיזו סוגי ניבוי השתמשת?</w:t>
      </w:r>
    </w:p>
    <w:p w:rsidR="00100841" w:rsidRPr="00100841" w:rsidRDefault="00100841" w:rsidP="00100841">
      <w:pPr>
        <w:spacing w:after="0" w:line="360" w:lineRule="auto"/>
        <w:ind w:left="-625" w:right="-567"/>
        <w:rPr>
          <w:rFonts w:ascii="Calibri" w:eastAsia="Times New Roman" w:hAnsi="Calibri" w:cs="David"/>
          <w:sz w:val="28"/>
          <w:szCs w:val="28"/>
          <w:rtl/>
        </w:rPr>
      </w:pPr>
      <w:r w:rsidRPr="00100841">
        <w:rPr>
          <w:rFonts w:ascii="Calibri" w:eastAsia="Times New Roman" w:hAnsi="Calibri" w:cs="David" w:hint="cs"/>
          <w:b/>
          <w:bCs/>
          <w:sz w:val="28"/>
          <w:szCs w:val="28"/>
          <w:u w:val="single"/>
          <w:rtl/>
        </w:rPr>
        <w:t>שאלה 4</w:t>
      </w:r>
      <w:r w:rsidRPr="00100841">
        <w:rPr>
          <w:rFonts w:ascii="Calibri" w:eastAsia="Times New Roman" w:hAnsi="Calibri" w:cs="David" w:hint="cs"/>
          <w:sz w:val="28"/>
          <w:szCs w:val="28"/>
          <w:rtl/>
        </w:rPr>
        <w:t xml:space="preserve"> : יש לסדר בטבלה סיבות ותוצאות המופיעות המאמר, ולציין מלות סיבה ומלות תוצאה?</w:t>
      </w:r>
    </w:p>
    <w:p w:rsidR="00100841" w:rsidRPr="00100841" w:rsidRDefault="00100841" w:rsidP="00100841">
      <w:pPr>
        <w:spacing w:after="0" w:line="360" w:lineRule="auto"/>
        <w:ind w:left="-625" w:right="-567"/>
        <w:rPr>
          <w:rFonts w:ascii="Calibri" w:eastAsia="Times New Roman" w:hAnsi="Calibri" w:cs="David"/>
          <w:sz w:val="28"/>
          <w:szCs w:val="28"/>
          <w:rtl/>
        </w:rPr>
      </w:pPr>
      <w:r w:rsidRPr="00100841">
        <w:rPr>
          <w:rFonts w:ascii="Calibri" w:eastAsia="Times New Roman" w:hAnsi="Calibri" w:cs="David" w:hint="cs"/>
          <w:b/>
          <w:bCs/>
          <w:sz w:val="28"/>
          <w:szCs w:val="28"/>
          <w:u w:val="single"/>
          <w:rtl/>
        </w:rPr>
        <w:t>שאלה 5</w:t>
      </w:r>
      <w:r w:rsidRPr="00100841">
        <w:rPr>
          <w:rFonts w:ascii="Calibri" w:eastAsia="Times New Roman" w:hAnsi="Calibri" w:cs="David" w:hint="cs"/>
          <w:sz w:val="28"/>
          <w:szCs w:val="28"/>
          <w:rtl/>
        </w:rPr>
        <w:t xml:space="preserve"> : יש להתאים אסטרטגית רצף למידע ולפרט לפי דרוג שלבי, יש להשתמש בתרשים אחד טקסט סיפורי או טקסט אינפורמטיבי או תרשים העכביש?</w:t>
      </w:r>
    </w:p>
    <w:p w:rsidR="00100841" w:rsidRPr="00100841" w:rsidRDefault="00100841" w:rsidP="00100841">
      <w:pPr>
        <w:spacing w:after="0" w:line="360" w:lineRule="auto"/>
        <w:ind w:left="-625" w:right="-567"/>
        <w:rPr>
          <w:rFonts w:ascii="Calibri" w:eastAsia="Times New Roman" w:hAnsi="Calibri" w:cs="David"/>
          <w:sz w:val="28"/>
          <w:szCs w:val="28"/>
          <w:rtl/>
        </w:rPr>
      </w:pPr>
      <w:r w:rsidRPr="00100841">
        <w:rPr>
          <w:rFonts w:ascii="Calibri" w:eastAsia="Times New Roman" w:hAnsi="Calibri" w:cs="David" w:hint="cs"/>
          <w:b/>
          <w:bCs/>
          <w:sz w:val="28"/>
          <w:szCs w:val="28"/>
          <w:u w:val="single"/>
          <w:rtl/>
        </w:rPr>
        <w:t>שאלה 6</w:t>
      </w:r>
      <w:r w:rsidRPr="00100841">
        <w:rPr>
          <w:rFonts w:ascii="Calibri" w:eastAsia="Times New Roman" w:hAnsi="Calibri" w:cs="David" w:hint="cs"/>
          <w:sz w:val="28"/>
          <w:szCs w:val="28"/>
          <w:rtl/>
        </w:rPr>
        <w:t xml:space="preserve"> : יש לציין בטבלה מושגים ו/או משפטים מנוגדים (בעד ונגד), גם לסמן ו/או</w:t>
      </w:r>
      <w:r w:rsidRPr="00100841">
        <w:rPr>
          <w:rFonts w:ascii="Calibri" w:eastAsia="Times New Roman" w:hAnsi="Calibri" w:cs="David" w:hint="cs"/>
          <w:b/>
          <w:bCs/>
          <w:sz w:val="28"/>
          <w:szCs w:val="28"/>
          <w:rtl/>
        </w:rPr>
        <w:t xml:space="preserve"> </w:t>
      </w:r>
      <w:r w:rsidRPr="00100841">
        <w:rPr>
          <w:rFonts w:ascii="Calibri" w:eastAsia="Times New Roman" w:hAnsi="Calibri" w:cs="David" w:hint="cs"/>
          <w:sz w:val="28"/>
          <w:szCs w:val="28"/>
          <w:rtl/>
        </w:rPr>
        <w:t>למרקר 2-3 מושגים כוללניים ולציין 5-10 מושגים נלווים ושייכים למושג כוללני?</w:t>
      </w:r>
    </w:p>
    <w:p w:rsidR="00100841" w:rsidRPr="00100841" w:rsidRDefault="00100841" w:rsidP="00100841">
      <w:pPr>
        <w:spacing w:after="0" w:line="360" w:lineRule="auto"/>
        <w:ind w:left="-625" w:right="-567"/>
        <w:rPr>
          <w:rFonts w:ascii="Calibri" w:eastAsia="Times New Roman" w:hAnsi="Calibri" w:cs="David"/>
          <w:sz w:val="28"/>
          <w:szCs w:val="28"/>
          <w:rtl/>
        </w:rPr>
      </w:pPr>
      <w:r w:rsidRPr="00100841">
        <w:rPr>
          <w:rFonts w:ascii="Calibri" w:eastAsia="Times New Roman" w:hAnsi="Calibri" w:cs="David" w:hint="cs"/>
          <w:b/>
          <w:bCs/>
          <w:sz w:val="28"/>
          <w:szCs w:val="28"/>
          <w:u w:val="single"/>
          <w:rtl/>
        </w:rPr>
        <w:t>שאלה 7</w:t>
      </w:r>
      <w:r w:rsidRPr="00100841">
        <w:rPr>
          <w:rFonts w:ascii="Calibri" w:eastAsia="Times New Roman" w:hAnsi="Calibri" w:cs="David" w:hint="cs"/>
          <w:sz w:val="28"/>
          <w:szCs w:val="28"/>
          <w:rtl/>
        </w:rPr>
        <w:t>: יש להדגיש את הרעיונות המרכזיים: סוג הטקסט: מהו תחום החיים/מקצועות הלימוד?</w:t>
      </w:r>
    </w:p>
    <w:p w:rsidR="00100841" w:rsidRPr="00100841" w:rsidRDefault="00100841" w:rsidP="00100841">
      <w:pPr>
        <w:spacing w:after="0" w:line="360" w:lineRule="auto"/>
        <w:ind w:left="-625" w:right="-567"/>
        <w:rPr>
          <w:rFonts w:ascii="Calibri" w:eastAsia="Times New Roman" w:hAnsi="Calibri" w:cs="David"/>
          <w:sz w:val="28"/>
          <w:szCs w:val="28"/>
          <w:rtl/>
        </w:rPr>
      </w:pPr>
      <w:r w:rsidRPr="00100841">
        <w:rPr>
          <w:rFonts w:ascii="Calibri" w:eastAsia="Times New Roman" w:hAnsi="Calibri" w:cs="David" w:hint="cs"/>
          <w:b/>
          <w:bCs/>
          <w:sz w:val="28"/>
          <w:szCs w:val="28"/>
          <w:u w:val="single"/>
          <w:rtl/>
        </w:rPr>
        <w:t>שאלה 8</w:t>
      </w:r>
      <w:r w:rsidRPr="00100841">
        <w:rPr>
          <w:rFonts w:ascii="Calibri" w:eastAsia="Times New Roman" w:hAnsi="Calibri" w:cs="David" w:hint="cs"/>
          <w:sz w:val="28"/>
          <w:szCs w:val="28"/>
          <w:rtl/>
        </w:rPr>
        <w:t xml:space="preserve"> : מהן מטרות המידע/ החיבור העיוני/המאמר שבחרת?</w:t>
      </w:r>
    </w:p>
    <w:p w:rsidR="00100841" w:rsidRPr="00100841" w:rsidRDefault="00100841" w:rsidP="00100841">
      <w:pPr>
        <w:spacing w:after="0" w:line="360" w:lineRule="auto"/>
        <w:ind w:left="-625" w:right="-567"/>
        <w:rPr>
          <w:rFonts w:ascii="Calibri" w:eastAsia="Times New Roman" w:hAnsi="Calibri" w:cs="David"/>
          <w:sz w:val="28"/>
          <w:szCs w:val="28"/>
          <w:rtl/>
        </w:rPr>
      </w:pPr>
      <w:r w:rsidRPr="00100841">
        <w:rPr>
          <w:rFonts w:ascii="Calibri" w:eastAsia="Times New Roman" w:hAnsi="Calibri" w:cs="David" w:hint="cs"/>
          <w:b/>
          <w:bCs/>
          <w:sz w:val="28"/>
          <w:szCs w:val="28"/>
          <w:u w:val="single"/>
          <w:rtl/>
        </w:rPr>
        <w:t>שאלה 9</w:t>
      </w:r>
      <w:r w:rsidRPr="00100841">
        <w:rPr>
          <w:rFonts w:ascii="Calibri" w:eastAsia="Times New Roman" w:hAnsi="Calibri" w:cs="David" w:hint="cs"/>
          <w:sz w:val="28"/>
          <w:szCs w:val="28"/>
          <w:rtl/>
        </w:rPr>
        <w:t xml:space="preserve"> : מהו הלקח מהמידע? ומה החכמת אחרי חשיפה למאמר (המידע)?</w:t>
      </w:r>
    </w:p>
    <w:p w:rsidR="00100841" w:rsidRPr="00100841" w:rsidRDefault="00100841" w:rsidP="00100841">
      <w:pPr>
        <w:spacing w:after="200" w:line="360" w:lineRule="auto"/>
        <w:ind w:left="-625" w:right="-567"/>
        <w:rPr>
          <w:rFonts w:ascii="Calibri" w:eastAsia="Times New Roman" w:hAnsi="Calibri" w:cs="David"/>
          <w:b/>
          <w:bCs/>
          <w:sz w:val="28"/>
          <w:szCs w:val="28"/>
          <w:rtl/>
        </w:rPr>
      </w:pPr>
      <w:r w:rsidRPr="00100841">
        <w:rPr>
          <w:rFonts w:ascii="Calibri" w:eastAsia="Times New Roman" w:hAnsi="Calibri" w:cs="David" w:hint="cs"/>
          <w:b/>
          <w:bCs/>
          <w:sz w:val="28"/>
          <w:szCs w:val="28"/>
          <w:u w:val="single"/>
          <w:rtl/>
        </w:rPr>
        <w:t>שאלה 10</w:t>
      </w:r>
      <w:r w:rsidRPr="00100841">
        <w:rPr>
          <w:rFonts w:ascii="Calibri" w:eastAsia="Times New Roman" w:hAnsi="Calibri" w:cs="David" w:hint="cs"/>
          <w:b/>
          <w:bCs/>
          <w:sz w:val="28"/>
          <w:szCs w:val="28"/>
          <w:rtl/>
        </w:rPr>
        <w:t xml:space="preserve"> </w:t>
      </w:r>
      <w:r w:rsidRPr="00100841">
        <w:rPr>
          <w:rFonts w:ascii="Calibri" w:eastAsia="Times New Roman" w:hAnsi="Calibri" w:cs="David" w:hint="cs"/>
          <w:sz w:val="28"/>
          <w:szCs w:val="28"/>
          <w:rtl/>
        </w:rPr>
        <w:t>: לסכם את המידע בעמוד אחד?</w:t>
      </w:r>
    </w:p>
    <w:p w:rsidR="00100841" w:rsidRPr="00100841" w:rsidRDefault="00100841" w:rsidP="00100841">
      <w:pPr>
        <w:bidi w:val="0"/>
        <w:spacing w:after="200" w:line="276" w:lineRule="auto"/>
        <w:jc w:val="center"/>
        <w:rPr>
          <w:rFonts w:ascii="Calibri" w:eastAsia="Times New Roman" w:hAnsi="Calibri" w:cs="David"/>
          <w:b/>
          <w:bCs/>
          <w:sz w:val="28"/>
          <w:szCs w:val="28"/>
          <w:u w:val="single"/>
          <w:rtl/>
        </w:rPr>
      </w:pPr>
      <w:bookmarkStart w:id="0" w:name="_GoBack"/>
      <w:bookmarkEnd w:id="0"/>
      <w:r w:rsidRPr="00100841">
        <w:rPr>
          <w:rFonts w:ascii="Calibri" w:eastAsia="Times New Roman" w:hAnsi="Calibri" w:cs="David" w:hint="cs"/>
          <w:b/>
          <w:bCs/>
          <w:sz w:val="28"/>
          <w:szCs w:val="28"/>
          <w:u w:val="single"/>
          <w:rtl/>
        </w:rPr>
        <w:t xml:space="preserve">בהצלחה : המרצה האני </w:t>
      </w:r>
      <w:proofErr w:type="spellStart"/>
      <w:r w:rsidRPr="00100841">
        <w:rPr>
          <w:rFonts w:ascii="Calibri" w:eastAsia="Times New Roman" w:hAnsi="Calibri" w:cs="David" w:hint="cs"/>
          <w:b/>
          <w:bCs/>
          <w:sz w:val="28"/>
          <w:szCs w:val="28"/>
          <w:u w:val="single"/>
          <w:rtl/>
        </w:rPr>
        <w:t>זיאדה</w:t>
      </w:r>
      <w:proofErr w:type="spellEnd"/>
    </w:p>
    <w:p w:rsidR="00100841" w:rsidRPr="00100841" w:rsidRDefault="007631F7" w:rsidP="00100841">
      <w:pPr>
        <w:bidi w:val="0"/>
        <w:spacing w:after="200" w:line="276" w:lineRule="auto"/>
        <w:jc w:val="center"/>
        <w:rPr>
          <w:rFonts w:ascii="Calibri" w:eastAsia="Times New Roman" w:hAnsi="Calibri" w:cs="David"/>
          <w:b/>
          <w:bCs/>
          <w:sz w:val="28"/>
          <w:szCs w:val="28"/>
          <w:u w:val="single"/>
          <w:rtl/>
        </w:rPr>
      </w:pPr>
      <w:r>
        <w:rPr>
          <w:rFonts w:ascii="Calibri" w:eastAsia="Times New Roman" w:hAnsi="Calibri" w:cs="David" w:hint="cs"/>
          <w:b/>
          <w:bCs/>
          <w:sz w:val="28"/>
          <w:szCs w:val="28"/>
          <w:u w:val="single"/>
          <w:rtl/>
        </w:rPr>
        <w:t>קורס אסטרטגיות למידה ואסטרטגיות חשיבה</w:t>
      </w:r>
    </w:p>
    <w:sectPr w:rsidR="00100841" w:rsidRPr="00100841" w:rsidSect="008C15C8">
      <w:pgSz w:w="11906" w:h="16838"/>
      <w:pgMar w:top="568"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C2"/>
    <w:rsid w:val="000C47A0"/>
    <w:rsid w:val="00100841"/>
    <w:rsid w:val="007631F7"/>
    <w:rsid w:val="008C15C8"/>
    <w:rsid w:val="00AE0DE2"/>
    <w:rsid w:val="00B861F3"/>
    <w:rsid w:val="00CD4B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30D6B-7369-45B8-AE4B-0A49283C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3320</Words>
  <Characters>16601</Characters>
  <Application>Microsoft Office Word</Application>
  <DocSecurity>0</DocSecurity>
  <Lines>138</Lines>
  <Paragraphs>39</Paragraphs>
  <ScaleCrop>false</ScaleCrop>
  <Company>TheWiz</Company>
  <LinksUpToDate>false</LinksUpToDate>
  <CharactersWithSpaces>19882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Hanee</dc:creator>
  <cp:keywords/>
  <dc:description/>
  <cp:lastModifiedBy>Hanee</cp:lastModifiedBy>
  <cp:revision>5</cp:revision>
  <dcterms:created xsi:type="dcterms:W3CDTF">2017-08-08T19:12:00Z</dcterms:created>
  <dcterms:modified xsi:type="dcterms:W3CDTF">2018-01-30T20:48:00Z</dcterms:modified>
</cp:coreProperties>
</file>